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724F" w14:textId="77777777" w:rsidR="005215C8" w:rsidRPr="005215C8" w:rsidRDefault="005215C8" w:rsidP="005215C8">
      <w:pPr>
        <w:jc w:val="both"/>
        <w:rPr>
          <w:rFonts w:ascii="Cambria" w:hAnsi="Cambria"/>
          <w:b/>
          <w:color w:val="365F91"/>
          <w:sz w:val="28"/>
          <w:szCs w:val="22"/>
        </w:rPr>
      </w:pPr>
      <w:r w:rsidRPr="005215C8">
        <w:rPr>
          <w:rFonts w:ascii="Cambria" w:hAnsi="Cambria"/>
          <w:b/>
          <w:color w:val="365F91"/>
          <w:sz w:val="28"/>
          <w:szCs w:val="22"/>
        </w:rPr>
        <w:t>NARRATIVE TEMPLATE for a (credit) Certificate of Achievement</w:t>
      </w:r>
    </w:p>
    <w:p w14:paraId="10E3E02C" w14:textId="77777777" w:rsidR="005215C8" w:rsidRPr="005215C8" w:rsidRDefault="005215C8" w:rsidP="005215C8">
      <w:pPr>
        <w:spacing w:line="240" w:lineRule="auto"/>
        <w:jc w:val="both"/>
        <w:rPr>
          <w:rFonts w:ascii="Cambria" w:hAnsi="Cambria"/>
          <w:b/>
          <w:color w:val="auto"/>
          <w:sz w:val="22"/>
          <w:szCs w:val="22"/>
        </w:rPr>
      </w:pPr>
    </w:p>
    <w:p w14:paraId="111BB68E" w14:textId="77777777" w:rsidR="005215C8" w:rsidRDefault="005215C8" w:rsidP="005215C8">
      <w:pPr>
        <w:jc w:val="both"/>
        <w:rPr>
          <w:rFonts w:ascii="Cambria" w:hAnsi="Cambria"/>
          <w:b/>
          <w:color w:val="auto"/>
          <w:sz w:val="22"/>
          <w:szCs w:val="22"/>
        </w:rPr>
      </w:pPr>
      <w:r w:rsidRPr="005215C8">
        <w:rPr>
          <w:rFonts w:ascii="Cambria" w:hAnsi="Cambria"/>
          <w:b/>
          <w:color w:val="auto"/>
          <w:sz w:val="22"/>
          <w:szCs w:val="22"/>
        </w:rPr>
        <w:t>Item 1.  Program Goals and Objectives</w:t>
      </w:r>
    </w:p>
    <w:p w14:paraId="153F98B0" w14:textId="0E620CA6" w:rsidR="0073274C" w:rsidRPr="00586A3C" w:rsidRDefault="0073274C" w:rsidP="0073274C">
      <w:pPr>
        <w:jc w:val="both"/>
        <w:rPr>
          <w:rFonts w:ascii="Cambria" w:hAnsi="Cambria"/>
          <w:b/>
          <w:color w:val="auto"/>
          <w:sz w:val="22"/>
          <w:szCs w:val="22"/>
        </w:rPr>
      </w:pPr>
      <w:r w:rsidRPr="00586A3C">
        <w:rPr>
          <w:rFonts w:ascii="Cambria" w:hAnsi="Cambria"/>
          <w:color w:val="auto"/>
          <w:sz w:val="22"/>
          <w:szCs w:val="22"/>
        </w:rPr>
        <w:t xml:space="preserve">The </w:t>
      </w:r>
      <w:r>
        <w:rPr>
          <w:rFonts w:ascii="Cambria" w:hAnsi="Cambria"/>
          <w:color w:val="auto"/>
          <w:sz w:val="22"/>
          <w:szCs w:val="22"/>
        </w:rPr>
        <w:t xml:space="preserve">Production Scheduling Assistant certificate </w:t>
      </w:r>
      <w:r w:rsidRPr="00586A3C">
        <w:rPr>
          <w:rFonts w:ascii="Cambria" w:hAnsi="Cambria"/>
          <w:color w:val="auto"/>
          <w:sz w:val="22"/>
          <w:szCs w:val="22"/>
        </w:rPr>
        <w:t>program is designed to</w:t>
      </w:r>
      <w:r w:rsidRPr="00586A3C">
        <w:rPr>
          <w:rFonts w:ascii="Cambria" w:hAnsi="Cambria"/>
        </w:rPr>
        <w:t xml:space="preserve"> </w:t>
      </w:r>
      <w:r w:rsidRPr="00586A3C">
        <w:rPr>
          <w:rFonts w:ascii="Cambria" w:hAnsi="Cambria"/>
          <w:color w:val="auto"/>
          <w:sz w:val="22"/>
          <w:szCs w:val="22"/>
        </w:rPr>
        <w:t xml:space="preserve">prepare students for entry level jobs in production </w:t>
      </w:r>
      <w:r>
        <w:rPr>
          <w:rFonts w:ascii="Cambria" w:hAnsi="Cambria"/>
          <w:color w:val="auto"/>
          <w:sz w:val="22"/>
          <w:szCs w:val="22"/>
        </w:rPr>
        <w:t>planning and scheduling</w:t>
      </w:r>
      <w:r w:rsidRPr="00586A3C">
        <w:rPr>
          <w:rFonts w:ascii="Cambria" w:hAnsi="Cambria"/>
          <w:color w:val="auto"/>
          <w:sz w:val="22"/>
          <w:szCs w:val="22"/>
        </w:rPr>
        <w:t xml:space="preserve">. Successful students will receive a vocational education that will give them the foundation for jobs </w:t>
      </w:r>
      <w:r w:rsidR="008A2B9B">
        <w:rPr>
          <w:rFonts w:ascii="Cambria" w:hAnsi="Cambria"/>
          <w:color w:val="auto"/>
          <w:sz w:val="22"/>
          <w:szCs w:val="22"/>
        </w:rPr>
        <w:t xml:space="preserve">in </w:t>
      </w:r>
      <w:r w:rsidR="001852D1">
        <w:rPr>
          <w:rFonts w:ascii="Cambria" w:hAnsi="Cambria"/>
          <w:color w:val="auto"/>
          <w:sz w:val="22"/>
          <w:szCs w:val="22"/>
        </w:rPr>
        <w:t>production</w:t>
      </w:r>
      <w:r w:rsidR="008A2B9B">
        <w:rPr>
          <w:rFonts w:ascii="Cambria" w:hAnsi="Cambria"/>
          <w:color w:val="auto"/>
          <w:sz w:val="22"/>
          <w:szCs w:val="22"/>
        </w:rPr>
        <w:t xml:space="preserve"> operations.</w:t>
      </w:r>
    </w:p>
    <w:p w14:paraId="6F371AC4" w14:textId="77777777" w:rsidR="00EB5A46" w:rsidRDefault="00EB5A46" w:rsidP="005215C8">
      <w:pPr>
        <w:jc w:val="both"/>
        <w:rPr>
          <w:rFonts w:ascii="Cambria" w:hAnsi="Cambria"/>
          <w:b/>
          <w:color w:val="auto"/>
          <w:sz w:val="22"/>
          <w:szCs w:val="22"/>
        </w:rPr>
      </w:pPr>
    </w:p>
    <w:p w14:paraId="2110F15E" w14:textId="77777777"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t>Item 2.  Catalog Description</w:t>
      </w:r>
    </w:p>
    <w:p w14:paraId="22085CC5" w14:textId="77777777" w:rsidR="005215C8" w:rsidRDefault="005215C8" w:rsidP="005215C8">
      <w:pPr>
        <w:jc w:val="both"/>
        <w:rPr>
          <w:rFonts w:ascii="Cambria" w:hAnsi="Cambria" w:cs="Arial"/>
          <w:color w:val="auto"/>
          <w:sz w:val="22"/>
          <w:szCs w:val="22"/>
        </w:rPr>
      </w:pPr>
    </w:p>
    <w:p w14:paraId="1C7F521A" w14:textId="3154A50F" w:rsidR="008A2B9B" w:rsidRDefault="008A2B9B" w:rsidP="008A2B9B">
      <w:pPr>
        <w:jc w:val="both"/>
        <w:rPr>
          <w:rFonts w:ascii="Cambria" w:hAnsi="Cambria"/>
          <w:color w:val="auto"/>
          <w:sz w:val="22"/>
          <w:szCs w:val="22"/>
        </w:rPr>
      </w:pPr>
      <w:r w:rsidRPr="00586A3C">
        <w:rPr>
          <w:rFonts w:ascii="Cambria" w:hAnsi="Cambria"/>
          <w:color w:val="auto"/>
          <w:sz w:val="22"/>
          <w:szCs w:val="22"/>
        </w:rPr>
        <w:t xml:space="preserve">The </w:t>
      </w:r>
      <w:r>
        <w:rPr>
          <w:rFonts w:ascii="Cambria" w:hAnsi="Cambria"/>
          <w:color w:val="auto"/>
          <w:sz w:val="22"/>
          <w:szCs w:val="22"/>
        </w:rPr>
        <w:t>Production Scheduling Assistant certificate</w:t>
      </w:r>
      <w:r w:rsidRPr="00575BDF">
        <w:rPr>
          <w:rFonts w:ascii="Cambria" w:hAnsi="Cambria"/>
          <w:color w:val="auto"/>
          <w:sz w:val="22"/>
          <w:szCs w:val="22"/>
        </w:rPr>
        <w:t xml:space="preserve"> </w:t>
      </w:r>
      <w:r>
        <w:rPr>
          <w:rFonts w:ascii="Cambria" w:hAnsi="Cambria"/>
          <w:color w:val="auto"/>
          <w:sz w:val="22"/>
          <w:szCs w:val="22"/>
        </w:rPr>
        <w:t xml:space="preserve">program </w:t>
      </w:r>
      <w:r w:rsidRPr="00586A3C">
        <w:rPr>
          <w:rFonts w:ascii="Cambria" w:hAnsi="Cambria"/>
          <w:color w:val="auto"/>
          <w:sz w:val="22"/>
          <w:szCs w:val="22"/>
        </w:rPr>
        <w:t>offer</w:t>
      </w:r>
      <w:r>
        <w:rPr>
          <w:rFonts w:ascii="Cambria" w:hAnsi="Cambria"/>
          <w:color w:val="auto"/>
          <w:sz w:val="22"/>
          <w:szCs w:val="22"/>
        </w:rPr>
        <w:t>s</w:t>
      </w:r>
      <w:r w:rsidRPr="00586A3C">
        <w:rPr>
          <w:rFonts w:ascii="Cambria" w:hAnsi="Cambria"/>
          <w:color w:val="auto"/>
          <w:sz w:val="22"/>
          <w:szCs w:val="22"/>
        </w:rPr>
        <w:t xml:space="preserve"> students </w:t>
      </w:r>
      <w:r>
        <w:rPr>
          <w:rFonts w:ascii="Cambria" w:hAnsi="Cambria"/>
          <w:color w:val="auto"/>
          <w:sz w:val="22"/>
          <w:szCs w:val="22"/>
        </w:rPr>
        <w:t xml:space="preserve">a fundamental </w:t>
      </w:r>
      <w:r w:rsidRPr="00586A3C">
        <w:rPr>
          <w:rFonts w:ascii="Cambria" w:hAnsi="Cambria"/>
          <w:color w:val="auto"/>
          <w:sz w:val="22"/>
          <w:szCs w:val="22"/>
        </w:rPr>
        <w:t xml:space="preserve">foundation for entry level jobs in </w:t>
      </w:r>
      <w:r>
        <w:rPr>
          <w:rFonts w:ascii="Cambria" w:hAnsi="Cambria"/>
          <w:color w:val="auto"/>
          <w:sz w:val="22"/>
          <w:szCs w:val="22"/>
        </w:rPr>
        <w:t>production planning and scheduling</w:t>
      </w:r>
      <w:r w:rsidRPr="00586A3C">
        <w:rPr>
          <w:rFonts w:ascii="Cambria" w:hAnsi="Cambria"/>
          <w:color w:val="auto"/>
          <w:sz w:val="22"/>
          <w:szCs w:val="22"/>
        </w:rPr>
        <w:t xml:space="preserve">. </w:t>
      </w:r>
    </w:p>
    <w:p w14:paraId="174D08CB" w14:textId="01570D25" w:rsidR="002949D3" w:rsidRDefault="002949D3" w:rsidP="008A2B9B">
      <w:pPr>
        <w:jc w:val="both"/>
        <w:rPr>
          <w:rFonts w:ascii="Cambria" w:hAnsi="Cambria"/>
          <w:color w:val="auto"/>
          <w:sz w:val="22"/>
          <w:szCs w:val="22"/>
        </w:rPr>
      </w:pPr>
    </w:p>
    <w:p w14:paraId="2BBFFAFE" w14:textId="77777777" w:rsidR="002949D3" w:rsidRPr="00586A3C" w:rsidRDefault="002949D3" w:rsidP="002949D3">
      <w:pPr>
        <w:jc w:val="both"/>
        <w:rPr>
          <w:rFonts w:ascii="Cambria" w:hAnsi="Cambria"/>
          <w:color w:val="auto"/>
          <w:sz w:val="22"/>
          <w:szCs w:val="22"/>
        </w:rPr>
      </w:pPr>
      <w:r w:rsidRPr="00586A3C">
        <w:rPr>
          <w:rFonts w:ascii="Cambria" w:hAnsi="Cambria"/>
          <w:b/>
          <w:color w:val="0070C0"/>
          <w:sz w:val="22"/>
          <w:szCs w:val="22"/>
        </w:rPr>
        <w:t>PROGRAM LEARNING OUTCOMES:</w:t>
      </w:r>
      <w:r w:rsidRPr="00586A3C">
        <w:rPr>
          <w:rFonts w:ascii="Cambria" w:hAnsi="Cambria"/>
          <w:color w:val="auto"/>
          <w:sz w:val="22"/>
          <w:szCs w:val="22"/>
        </w:rPr>
        <w:t xml:space="preserve"> Upon</w:t>
      </w:r>
      <w:r>
        <w:rPr>
          <w:rFonts w:ascii="Cambria" w:hAnsi="Cambria"/>
          <w:color w:val="auto"/>
          <w:sz w:val="22"/>
          <w:szCs w:val="22"/>
        </w:rPr>
        <w:t xml:space="preserve"> satisfactory completion of the</w:t>
      </w:r>
      <w:r w:rsidRPr="00586A3C">
        <w:rPr>
          <w:rFonts w:ascii="Cambria" w:hAnsi="Cambria"/>
          <w:color w:val="auto"/>
          <w:sz w:val="22"/>
          <w:szCs w:val="22"/>
        </w:rPr>
        <w:t xml:space="preserve"> program</w:t>
      </w:r>
      <w:r>
        <w:rPr>
          <w:rFonts w:ascii="Cambria" w:hAnsi="Cambria"/>
          <w:color w:val="auto"/>
          <w:sz w:val="22"/>
          <w:szCs w:val="22"/>
        </w:rPr>
        <w:t>’s required discipline</w:t>
      </w:r>
      <w:r w:rsidRPr="00586A3C">
        <w:rPr>
          <w:rFonts w:ascii="Cambria" w:hAnsi="Cambria"/>
          <w:color w:val="auto"/>
          <w:sz w:val="22"/>
          <w:szCs w:val="22"/>
        </w:rPr>
        <w:t xml:space="preserve"> courses, the student will be able to:</w:t>
      </w:r>
    </w:p>
    <w:p w14:paraId="7F0CB33A" w14:textId="77777777" w:rsidR="002949D3" w:rsidRDefault="002949D3" w:rsidP="002949D3">
      <w:pPr>
        <w:pStyle w:val="ListParagraph"/>
        <w:numPr>
          <w:ilvl w:val="0"/>
          <w:numId w:val="6"/>
        </w:numPr>
        <w:rPr>
          <w:rFonts w:ascii="Cambria" w:hAnsi="Cambria"/>
          <w:color w:val="auto"/>
          <w:sz w:val="22"/>
          <w:szCs w:val="22"/>
        </w:rPr>
      </w:pPr>
      <w:r>
        <w:rPr>
          <w:rFonts w:ascii="Cambria" w:hAnsi="Cambria"/>
          <w:color w:val="auto"/>
          <w:sz w:val="22"/>
          <w:szCs w:val="22"/>
        </w:rPr>
        <w:t>Describe the role of</w:t>
      </w:r>
      <w:r w:rsidRPr="00C33529">
        <w:rPr>
          <w:rFonts w:ascii="Cambria" w:hAnsi="Cambria"/>
          <w:color w:val="auto"/>
          <w:sz w:val="22"/>
          <w:szCs w:val="22"/>
        </w:rPr>
        <w:t xml:space="preserve"> production scheduling </w:t>
      </w:r>
      <w:r>
        <w:rPr>
          <w:rFonts w:ascii="Cambria" w:hAnsi="Cambria"/>
          <w:color w:val="auto"/>
          <w:sz w:val="22"/>
          <w:szCs w:val="22"/>
        </w:rPr>
        <w:t>in the supply chain.</w:t>
      </w:r>
    </w:p>
    <w:p w14:paraId="2544A787" w14:textId="77777777" w:rsidR="002949D3" w:rsidRPr="00AF5645" w:rsidRDefault="002949D3" w:rsidP="002949D3">
      <w:pPr>
        <w:pStyle w:val="ListParagraph"/>
        <w:numPr>
          <w:ilvl w:val="0"/>
          <w:numId w:val="6"/>
        </w:numPr>
        <w:rPr>
          <w:rFonts w:ascii="Cambria" w:hAnsi="Cambria"/>
          <w:color w:val="auto"/>
          <w:sz w:val="22"/>
          <w:szCs w:val="22"/>
        </w:rPr>
      </w:pPr>
      <w:r>
        <w:rPr>
          <w:rFonts w:ascii="Cambria" w:hAnsi="Cambria"/>
          <w:color w:val="auto"/>
          <w:sz w:val="22"/>
          <w:szCs w:val="22"/>
        </w:rPr>
        <w:t xml:space="preserve">Understand essential production scheduling </w:t>
      </w:r>
      <w:r w:rsidRPr="00AF5645">
        <w:rPr>
          <w:rFonts w:ascii="Cambria" w:hAnsi="Cambria"/>
          <w:color w:val="auto"/>
          <w:sz w:val="22"/>
          <w:szCs w:val="22"/>
        </w:rPr>
        <w:t xml:space="preserve">concepts, </w:t>
      </w:r>
      <w:r>
        <w:rPr>
          <w:rFonts w:ascii="Cambria" w:hAnsi="Cambria"/>
          <w:color w:val="auto"/>
          <w:sz w:val="22"/>
          <w:szCs w:val="22"/>
        </w:rPr>
        <w:t>procedures</w:t>
      </w:r>
      <w:r w:rsidRPr="00AF5645">
        <w:rPr>
          <w:rFonts w:ascii="Cambria" w:hAnsi="Cambria"/>
          <w:color w:val="auto"/>
          <w:sz w:val="22"/>
          <w:szCs w:val="22"/>
        </w:rPr>
        <w:t xml:space="preserve"> and technologies.</w:t>
      </w:r>
    </w:p>
    <w:p w14:paraId="55DBB40B" w14:textId="77777777" w:rsidR="002949D3" w:rsidRPr="003C144C" w:rsidRDefault="002949D3" w:rsidP="002949D3">
      <w:pPr>
        <w:pStyle w:val="ListParagraph"/>
        <w:numPr>
          <w:ilvl w:val="0"/>
          <w:numId w:val="6"/>
        </w:numPr>
        <w:jc w:val="both"/>
        <w:rPr>
          <w:rFonts w:ascii="Cambria" w:hAnsi="Cambria"/>
          <w:color w:val="auto"/>
          <w:sz w:val="22"/>
          <w:szCs w:val="22"/>
        </w:rPr>
      </w:pPr>
      <w:r w:rsidRPr="00586A3C">
        <w:rPr>
          <w:rFonts w:ascii="Cambria" w:hAnsi="Cambria"/>
          <w:color w:val="auto"/>
          <w:sz w:val="22"/>
          <w:szCs w:val="22"/>
        </w:rPr>
        <w:t>D</w:t>
      </w:r>
      <w:r>
        <w:rPr>
          <w:rFonts w:ascii="Cambria" w:hAnsi="Cambria"/>
          <w:color w:val="auto"/>
          <w:sz w:val="22"/>
          <w:szCs w:val="22"/>
        </w:rPr>
        <w:t>emonstrate fundamental</w:t>
      </w:r>
      <w:r w:rsidRPr="00586A3C">
        <w:rPr>
          <w:rFonts w:ascii="Cambria" w:hAnsi="Cambria"/>
          <w:color w:val="auto"/>
          <w:sz w:val="22"/>
          <w:szCs w:val="22"/>
        </w:rPr>
        <w:t xml:space="preserve"> skills in </w:t>
      </w:r>
      <w:r>
        <w:rPr>
          <w:rFonts w:ascii="Cambria" w:hAnsi="Cambria"/>
          <w:color w:val="auto"/>
          <w:sz w:val="22"/>
          <w:szCs w:val="22"/>
        </w:rPr>
        <w:t>production scheduling, and w</w:t>
      </w:r>
      <w:r w:rsidRPr="003C144C">
        <w:rPr>
          <w:rFonts w:ascii="Cambria" w:hAnsi="Cambria"/>
          <w:color w:val="auto"/>
          <w:sz w:val="22"/>
          <w:szCs w:val="22"/>
        </w:rPr>
        <w:t xml:space="preserve">ork successfully as a </w:t>
      </w:r>
      <w:r>
        <w:rPr>
          <w:rFonts w:ascii="Cambria" w:hAnsi="Cambria"/>
          <w:color w:val="auto"/>
          <w:sz w:val="22"/>
          <w:szCs w:val="22"/>
        </w:rPr>
        <w:t>P</w:t>
      </w:r>
      <w:r w:rsidRPr="003C144C">
        <w:rPr>
          <w:rFonts w:ascii="Cambria" w:hAnsi="Cambria"/>
          <w:color w:val="auto"/>
          <w:sz w:val="22"/>
          <w:szCs w:val="22"/>
        </w:rPr>
        <w:t xml:space="preserve">roduction </w:t>
      </w:r>
      <w:r>
        <w:rPr>
          <w:rFonts w:ascii="Cambria" w:hAnsi="Cambria"/>
          <w:color w:val="auto"/>
          <w:sz w:val="22"/>
          <w:szCs w:val="22"/>
        </w:rPr>
        <w:t>S</w:t>
      </w:r>
      <w:r w:rsidRPr="003C144C">
        <w:rPr>
          <w:rFonts w:ascii="Cambria" w:hAnsi="Cambria"/>
          <w:color w:val="auto"/>
          <w:sz w:val="22"/>
          <w:szCs w:val="22"/>
        </w:rPr>
        <w:t xml:space="preserve">cheduling </w:t>
      </w:r>
      <w:r>
        <w:rPr>
          <w:rFonts w:ascii="Cambria" w:hAnsi="Cambria"/>
          <w:color w:val="auto"/>
          <w:sz w:val="22"/>
          <w:szCs w:val="22"/>
        </w:rPr>
        <w:t>A</w:t>
      </w:r>
      <w:r w:rsidRPr="003C144C">
        <w:rPr>
          <w:rFonts w:ascii="Cambria" w:hAnsi="Cambria"/>
          <w:color w:val="auto"/>
          <w:sz w:val="22"/>
          <w:szCs w:val="22"/>
        </w:rPr>
        <w:t>ssistant.</w:t>
      </w:r>
    </w:p>
    <w:p w14:paraId="039FFD2B" w14:textId="77777777" w:rsidR="002949D3" w:rsidRDefault="002949D3" w:rsidP="008A2B9B">
      <w:pPr>
        <w:jc w:val="both"/>
        <w:rPr>
          <w:rFonts w:ascii="Cambria" w:hAnsi="Cambria"/>
          <w:color w:val="auto"/>
          <w:sz w:val="22"/>
          <w:szCs w:val="22"/>
        </w:rPr>
      </w:pPr>
    </w:p>
    <w:p w14:paraId="35DBBF31" w14:textId="77777777" w:rsidR="00EB5A46" w:rsidRDefault="00EB5A46" w:rsidP="005215C8">
      <w:pPr>
        <w:jc w:val="both"/>
        <w:rPr>
          <w:rFonts w:ascii="Cambria" w:hAnsi="Cambria" w:cs="Arial"/>
          <w:color w:val="auto"/>
          <w:sz w:val="22"/>
          <w:szCs w:val="22"/>
        </w:rPr>
      </w:pPr>
    </w:p>
    <w:p w14:paraId="20A6761E" w14:textId="42224755" w:rsidR="005215C8" w:rsidRDefault="005215C8" w:rsidP="005215C8">
      <w:pPr>
        <w:jc w:val="both"/>
        <w:rPr>
          <w:rFonts w:ascii="Cambria" w:hAnsi="Cambria"/>
          <w:b/>
          <w:color w:val="auto"/>
          <w:sz w:val="22"/>
          <w:szCs w:val="22"/>
        </w:rPr>
      </w:pPr>
      <w:r w:rsidRPr="005215C8">
        <w:rPr>
          <w:rFonts w:ascii="Cambria" w:hAnsi="Cambria"/>
          <w:b/>
          <w:color w:val="auto"/>
          <w:sz w:val="22"/>
          <w:szCs w:val="22"/>
        </w:rPr>
        <w:t>Item 3.  Program Requirements</w:t>
      </w:r>
    </w:p>
    <w:p w14:paraId="38175EA6" w14:textId="49A9626C" w:rsidR="0077375D" w:rsidRPr="0077375D" w:rsidRDefault="0077375D" w:rsidP="005215C8">
      <w:pPr>
        <w:jc w:val="both"/>
        <w:rPr>
          <w:rFonts w:ascii="Cambria" w:hAnsi="Cambria"/>
          <w:bCs/>
          <w:color w:val="auto"/>
          <w:sz w:val="22"/>
          <w:szCs w:val="22"/>
        </w:rPr>
      </w:pPr>
      <w:r>
        <w:rPr>
          <w:rFonts w:ascii="Cambria" w:hAnsi="Cambria"/>
          <w:bCs/>
          <w:color w:val="auto"/>
          <w:sz w:val="22"/>
          <w:szCs w:val="22"/>
        </w:rPr>
        <w:t>To earn a Production Scheduling Assistant Certificate of Achievement, the student must complete the three required courses. Each course must be completed with a “C” or better.</w:t>
      </w:r>
    </w:p>
    <w:p w14:paraId="2D0E2AAD" w14:textId="53E98F10" w:rsidR="005215C8" w:rsidRPr="005215C8" w:rsidRDefault="005215C8" w:rsidP="005215C8">
      <w:pPr>
        <w:spacing w:line="240" w:lineRule="auto"/>
        <w:rPr>
          <w:rFonts w:ascii="Cambria" w:hAnsi="Cambria"/>
          <w:sz w:val="24"/>
          <w:szCs w:val="24"/>
        </w:rPr>
      </w:pPr>
    </w:p>
    <w:p w14:paraId="1387F728" w14:textId="71FF0A77" w:rsidR="005215C8" w:rsidRPr="005215C8" w:rsidRDefault="005215C8" w:rsidP="005215C8">
      <w:pPr>
        <w:spacing w:line="240" w:lineRule="auto"/>
        <w:rPr>
          <w:rFonts w:ascii="Cambria" w:hAnsi="Cambria"/>
          <w:sz w:val="16"/>
          <w:szCs w:val="16"/>
        </w:rPr>
      </w:pPr>
      <w:r w:rsidRPr="005215C8">
        <w:rPr>
          <w:rFonts w:ascii="Cambria" w:hAnsi="Cambria"/>
          <w:sz w:val="24"/>
          <w:szCs w:val="24"/>
        </w:rPr>
        <w:t xml:space="preserve">Certificate of Achievement: </w:t>
      </w:r>
      <w:r w:rsidRPr="005215C8">
        <w:rPr>
          <w:rFonts w:ascii="Cambria" w:hAnsi="Cambria"/>
          <w:sz w:val="24"/>
          <w:szCs w:val="24"/>
        </w:rPr>
        <w:tab/>
      </w:r>
      <w:r w:rsidRPr="005215C8">
        <w:rPr>
          <w:rFonts w:ascii="Cambria" w:hAnsi="Cambria"/>
          <w:sz w:val="24"/>
          <w:szCs w:val="24"/>
        </w:rPr>
        <w:tab/>
        <w:t xml:space="preserve">   </w:t>
      </w:r>
      <w:r w:rsidRPr="005215C8">
        <w:rPr>
          <w:rFonts w:ascii="Cambria" w:hAnsi="Cambria"/>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350"/>
        <w:gridCol w:w="2520"/>
        <w:gridCol w:w="720"/>
        <w:gridCol w:w="1710"/>
      </w:tblGrid>
      <w:tr w:rsidR="00E631AF" w:rsidRPr="005215C8" w14:paraId="0E32AE6C" w14:textId="77777777" w:rsidTr="0077375D">
        <w:trPr>
          <w:trHeight w:val="197"/>
        </w:trPr>
        <w:tc>
          <w:tcPr>
            <w:tcW w:w="1638" w:type="dxa"/>
            <w:shd w:val="clear" w:color="auto" w:fill="auto"/>
          </w:tcPr>
          <w:p w14:paraId="622177DF" w14:textId="77777777" w:rsidR="005215C8" w:rsidRPr="005215C8" w:rsidRDefault="005215C8" w:rsidP="00E631AF">
            <w:pPr>
              <w:rPr>
                <w:rFonts w:ascii="Cambria" w:hAnsi="Cambria"/>
                <w:b/>
              </w:rPr>
            </w:pPr>
          </w:p>
          <w:p w14:paraId="390084A6" w14:textId="77777777" w:rsidR="005215C8" w:rsidRPr="005215C8" w:rsidRDefault="005215C8" w:rsidP="00E631AF">
            <w:pPr>
              <w:rPr>
                <w:rFonts w:ascii="Cambria" w:hAnsi="Cambria"/>
                <w:b/>
              </w:rPr>
            </w:pPr>
            <w:r w:rsidRPr="005215C8">
              <w:rPr>
                <w:rFonts w:ascii="Cambria" w:hAnsi="Cambria"/>
                <w:b/>
              </w:rPr>
              <w:t>Requirements</w:t>
            </w:r>
          </w:p>
        </w:tc>
        <w:tc>
          <w:tcPr>
            <w:tcW w:w="1350" w:type="dxa"/>
            <w:shd w:val="clear" w:color="auto" w:fill="auto"/>
          </w:tcPr>
          <w:p w14:paraId="63ED9797" w14:textId="77777777" w:rsidR="005215C8" w:rsidRPr="005215C8" w:rsidRDefault="005215C8" w:rsidP="00E631AF">
            <w:pPr>
              <w:rPr>
                <w:rFonts w:ascii="Cambria" w:hAnsi="Cambria"/>
                <w:b/>
              </w:rPr>
            </w:pPr>
            <w:r w:rsidRPr="005215C8">
              <w:rPr>
                <w:rFonts w:ascii="Cambria" w:hAnsi="Cambria"/>
                <w:b/>
              </w:rPr>
              <w:t>Dept. Name/#</w:t>
            </w:r>
          </w:p>
        </w:tc>
        <w:tc>
          <w:tcPr>
            <w:tcW w:w="2520" w:type="dxa"/>
            <w:shd w:val="clear" w:color="auto" w:fill="auto"/>
          </w:tcPr>
          <w:p w14:paraId="2CDD5A0B" w14:textId="77777777" w:rsidR="005215C8" w:rsidRPr="005215C8" w:rsidRDefault="005215C8" w:rsidP="00E631AF">
            <w:pPr>
              <w:rPr>
                <w:rFonts w:ascii="Cambria" w:hAnsi="Cambria"/>
                <w:b/>
              </w:rPr>
            </w:pPr>
            <w:r w:rsidRPr="005215C8">
              <w:rPr>
                <w:rFonts w:ascii="Cambria" w:hAnsi="Cambria"/>
                <w:b/>
              </w:rPr>
              <w:t>Name</w:t>
            </w:r>
          </w:p>
        </w:tc>
        <w:tc>
          <w:tcPr>
            <w:tcW w:w="720" w:type="dxa"/>
            <w:shd w:val="clear" w:color="auto" w:fill="auto"/>
          </w:tcPr>
          <w:p w14:paraId="42D417D6" w14:textId="77777777" w:rsidR="005215C8" w:rsidRPr="005215C8" w:rsidRDefault="005215C8" w:rsidP="00E631AF">
            <w:pPr>
              <w:rPr>
                <w:rFonts w:ascii="Cambria" w:hAnsi="Cambria"/>
                <w:b/>
              </w:rPr>
            </w:pPr>
          </w:p>
          <w:p w14:paraId="5DA33D4A" w14:textId="77777777" w:rsidR="005215C8" w:rsidRPr="005215C8" w:rsidRDefault="005215C8" w:rsidP="00E631AF">
            <w:pPr>
              <w:rPr>
                <w:rFonts w:ascii="Cambria" w:hAnsi="Cambria"/>
                <w:b/>
              </w:rPr>
            </w:pPr>
            <w:r w:rsidRPr="005215C8">
              <w:rPr>
                <w:rFonts w:ascii="Cambria" w:hAnsi="Cambria"/>
                <w:b/>
              </w:rPr>
              <w:t>Units</w:t>
            </w:r>
          </w:p>
        </w:tc>
        <w:tc>
          <w:tcPr>
            <w:tcW w:w="1710" w:type="dxa"/>
            <w:shd w:val="clear" w:color="auto" w:fill="auto"/>
          </w:tcPr>
          <w:p w14:paraId="5A7323D6" w14:textId="77777777" w:rsidR="005215C8" w:rsidRPr="005215C8" w:rsidRDefault="005215C8" w:rsidP="00E631AF">
            <w:pPr>
              <w:rPr>
                <w:rFonts w:ascii="Cambria" w:hAnsi="Cambria"/>
                <w:b/>
              </w:rPr>
            </w:pPr>
            <w:r w:rsidRPr="005215C8">
              <w:rPr>
                <w:rFonts w:ascii="Cambria" w:hAnsi="Cambria"/>
                <w:b/>
              </w:rPr>
              <w:t>Sequence</w:t>
            </w:r>
          </w:p>
        </w:tc>
      </w:tr>
      <w:tr w:rsidR="00E631AF" w:rsidRPr="005215C8" w14:paraId="5D159133" w14:textId="77777777" w:rsidTr="0077375D">
        <w:trPr>
          <w:trHeight w:val="197"/>
        </w:trPr>
        <w:tc>
          <w:tcPr>
            <w:tcW w:w="1638" w:type="dxa"/>
            <w:shd w:val="clear" w:color="auto" w:fill="auto"/>
          </w:tcPr>
          <w:p w14:paraId="495A2B5E" w14:textId="77777777" w:rsidR="005215C8" w:rsidRPr="005215C8" w:rsidRDefault="005215C8" w:rsidP="00E631AF">
            <w:pPr>
              <w:rPr>
                <w:rFonts w:ascii="Cambria" w:hAnsi="Cambria"/>
              </w:rPr>
            </w:pPr>
          </w:p>
        </w:tc>
        <w:tc>
          <w:tcPr>
            <w:tcW w:w="1350" w:type="dxa"/>
            <w:shd w:val="clear" w:color="auto" w:fill="auto"/>
          </w:tcPr>
          <w:p w14:paraId="233E8F97" w14:textId="0FFB36A8" w:rsidR="005215C8" w:rsidRPr="005215C8" w:rsidRDefault="0077375D" w:rsidP="00E631AF">
            <w:pPr>
              <w:rPr>
                <w:rFonts w:ascii="Cambria" w:hAnsi="Cambria"/>
              </w:rPr>
            </w:pPr>
            <w:r>
              <w:rPr>
                <w:rFonts w:ascii="Cambria" w:hAnsi="Cambria"/>
              </w:rPr>
              <w:t>LOGST 201</w:t>
            </w:r>
          </w:p>
        </w:tc>
        <w:tc>
          <w:tcPr>
            <w:tcW w:w="2520" w:type="dxa"/>
            <w:shd w:val="clear" w:color="auto" w:fill="auto"/>
          </w:tcPr>
          <w:p w14:paraId="3217508C" w14:textId="7D50FFC9" w:rsidR="005215C8" w:rsidRPr="005215C8" w:rsidRDefault="0077375D" w:rsidP="00E631AF">
            <w:pPr>
              <w:rPr>
                <w:rFonts w:ascii="Cambria" w:hAnsi="Cambria"/>
              </w:rPr>
            </w:pPr>
            <w:r>
              <w:rPr>
                <w:rFonts w:ascii="Cambria" w:hAnsi="Cambria"/>
              </w:rPr>
              <w:t>Introduction to Operations Management and Lean Principles</w:t>
            </w:r>
          </w:p>
        </w:tc>
        <w:tc>
          <w:tcPr>
            <w:tcW w:w="720" w:type="dxa"/>
            <w:shd w:val="clear" w:color="auto" w:fill="auto"/>
          </w:tcPr>
          <w:p w14:paraId="4379E9A5" w14:textId="2771B1AA" w:rsidR="005215C8" w:rsidRPr="005215C8" w:rsidRDefault="0077375D" w:rsidP="00E631AF">
            <w:pPr>
              <w:rPr>
                <w:rFonts w:ascii="Cambria" w:hAnsi="Cambria"/>
              </w:rPr>
            </w:pPr>
            <w:r>
              <w:rPr>
                <w:rFonts w:ascii="Cambria" w:hAnsi="Cambria"/>
              </w:rPr>
              <w:t>3</w:t>
            </w:r>
          </w:p>
        </w:tc>
        <w:tc>
          <w:tcPr>
            <w:tcW w:w="1710" w:type="dxa"/>
            <w:shd w:val="clear" w:color="auto" w:fill="auto"/>
          </w:tcPr>
          <w:p w14:paraId="3705302A" w14:textId="40C4977B" w:rsidR="005215C8" w:rsidRPr="005215C8" w:rsidRDefault="009A156F" w:rsidP="00E631AF">
            <w:pPr>
              <w:rPr>
                <w:rFonts w:ascii="Cambria" w:hAnsi="Cambria"/>
              </w:rPr>
            </w:pPr>
            <w:r>
              <w:rPr>
                <w:rFonts w:ascii="Cambria" w:hAnsi="Cambria"/>
              </w:rPr>
              <w:t>Semester 1</w:t>
            </w:r>
          </w:p>
        </w:tc>
      </w:tr>
      <w:tr w:rsidR="00E631AF" w:rsidRPr="005215C8" w14:paraId="2DD8DFCE" w14:textId="77777777" w:rsidTr="0077375D">
        <w:trPr>
          <w:trHeight w:val="233"/>
        </w:trPr>
        <w:tc>
          <w:tcPr>
            <w:tcW w:w="1638" w:type="dxa"/>
            <w:shd w:val="clear" w:color="auto" w:fill="auto"/>
          </w:tcPr>
          <w:p w14:paraId="1F70387B" w14:textId="77777777" w:rsidR="005215C8" w:rsidRPr="005215C8" w:rsidRDefault="005215C8" w:rsidP="00E631AF">
            <w:pPr>
              <w:rPr>
                <w:rFonts w:ascii="Cambria" w:hAnsi="Cambria"/>
              </w:rPr>
            </w:pPr>
          </w:p>
        </w:tc>
        <w:tc>
          <w:tcPr>
            <w:tcW w:w="1350" w:type="dxa"/>
            <w:shd w:val="clear" w:color="auto" w:fill="auto"/>
          </w:tcPr>
          <w:p w14:paraId="2F339031" w14:textId="48B61CD2" w:rsidR="005215C8" w:rsidRPr="005215C8" w:rsidRDefault="0077375D" w:rsidP="00E631AF">
            <w:pPr>
              <w:rPr>
                <w:rFonts w:ascii="Cambria" w:hAnsi="Cambria"/>
              </w:rPr>
            </w:pPr>
            <w:r>
              <w:rPr>
                <w:rFonts w:ascii="Cambria" w:hAnsi="Cambria"/>
              </w:rPr>
              <w:t>LOGST 202</w:t>
            </w:r>
          </w:p>
        </w:tc>
        <w:tc>
          <w:tcPr>
            <w:tcW w:w="2520" w:type="dxa"/>
            <w:shd w:val="clear" w:color="auto" w:fill="auto"/>
          </w:tcPr>
          <w:p w14:paraId="682F628B" w14:textId="4355063A" w:rsidR="005215C8" w:rsidRPr="005215C8" w:rsidRDefault="0077375D" w:rsidP="00E631AF">
            <w:pPr>
              <w:rPr>
                <w:rFonts w:ascii="Cambria" w:hAnsi="Cambria"/>
              </w:rPr>
            </w:pPr>
            <w:r>
              <w:rPr>
                <w:rFonts w:ascii="Cambria" w:hAnsi="Cambria"/>
              </w:rPr>
              <w:t>Introduction to Supply Chain Management</w:t>
            </w:r>
          </w:p>
        </w:tc>
        <w:tc>
          <w:tcPr>
            <w:tcW w:w="720" w:type="dxa"/>
            <w:shd w:val="clear" w:color="auto" w:fill="auto"/>
          </w:tcPr>
          <w:p w14:paraId="7CE457EB" w14:textId="2FDCA73A" w:rsidR="005215C8" w:rsidRPr="005215C8" w:rsidRDefault="0077375D" w:rsidP="00E631AF">
            <w:pPr>
              <w:rPr>
                <w:rFonts w:ascii="Cambria" w:hAnsi="Cambria"/>
              </w:rPr>
            </w:pPr>
            <w:r>
              <w:rPr>
                <w:rFonts w:ascii="Cambria" w:hAnsi="Cambria"/>
              </w:rPr>
              <w:t>3</w:t>
            </w:r>
          </w:p>
        </w:tc>
        <w:tc>
          <w:tcPr>
            <w:tcW w:w="1710" w:type="dxa"/>
            <w:shd w:val="clear" w:color="auto" w:fill="auto"/>
          </w:tcPr>
          <w:p w14:paraId="5F0DC203" w14:textId="5184C0F9" w:rsidR="005215C8" w:rsidRPr="005215C8" w:rsidRDefault="009A156F" w:rsidP="00E631AF">
            <w:pPr>
              <w:rPr>
                <w:rFonts w:ascii="Cambria" w:hAnsi="Cambria"/>
              </w:rPr>
            </w:pPr>
            <w:r>
              <w:rPr>
                <w:rFonts w:ascii="Cambria" w:hAnsi="Cambria"/>
              </w:rPr>
              <w:t>Semester 1</w:t>
            </w:r>
          </w:p>
        </w:tc>
      </w:tr>
      <w:tr w:rsidR="008A2B9B" w:rsidRPr="005215C8" w14:paraId="58982702" w14:textId="77777777" w:rsidTr="0077375D">
        <w:trPr>
          <w:trHeight w:val="278"/>
        </w:trPr>
        <w:tc>
          <w:tcPr>
            <w:tcW w:w="1638" w:type="dxa"/>
            <w:shd w:val="clear" w:color="auto" w:fill="auto"/>
          </w:tcPr>
          <w:p w14:paraId="00E3C86B" w14:textId="77777777" w:rsidR="008A2B9B" w:rsidRPr="005215C8" w:rsidRDefault="008A2B9B" w:rsidP="00E631AF">
            <w:pPr>
              <w:rPr>
                <w:rFonts w:ascii="Cambria" w:hAnsi="Cambria"/>
              </w:rPr>
            </w:pPr>
          </w:p>
        </w:tc>
        <w:tc>
          <w:tcPr>
            <w:tcW w:w="1350" w:type="dxa"/>
            <w:shd w:val="clear" w:color="auto" w:fill="auto"/>
          </w:tcPr>
          <w:p w14:paraId="3D8C65D9" w14:textId="14752D7E" w:rsidR="008A2B9B" w:rsidRPr="005215C8" w:rsidRDefault="0077375D" w:rsidP="00E631AF">
            <w:pPr>
              <w:rPr>
                <w:rFonts w:ascii="Cambria" w:hAnsi="Cambria"/>
              </w:rPr>
            </w:pPr>
            <w:r>
              <w:rPr>
                <w:rFonts w:ascii="Cambria" w:hAnsi="Cambria"/>
              </w:rPr>
              <w:t>LOGST 206</w:t>
            </w:r>
          </w:p>
        </w:tc>
        <w:tc>
          <w:tcPr>
            <w:tcW w:w="2520" w:type="dxa"/>
            <w:shd w:val="clear" w:color="auto" w:fill="auto"/>
          </w:tcPr>
          <w:p w14:paraId="4E2BF96B" w14:textId="353EAF30" w:rsidR="008A2B9B" w:rsidRPr="005215C8" w:rsidRDefault="0077375D" w:rsidP="00E631AF">
            <w:pPr>
              <w:rPr>
                <w:rFonts w:ascii="Cambria" w:hAnsi="Cambria"/>
              </w:rPr>
            </w:pPr>
            <w:r>
              <w:rPr>
                <w:rFonts w:ascii="Cambria" w:hAnsi="Cambria"/>
              </w:rPr>
              <w:t>Introduction to Purchasing and Contracting</w:t>
            </w:r>
          </w:p>
        </w:tc>
        <w:tc>
          <w:tcPr>
            <w:tcW w:w="720" w:type="dxa"/>
            <w:shd w:val="clear" w:color="auto" w:fill="auto"/>
          </w:tcPr>
          <w:p w14:paraId="080C5D09" w14:textId="40D38B9F" w:rsidR="008A2B9B" w:rsidRPr="005215C8" w:rsidRDefault="0077375D" w:rsidP="00E631AF">
            <w:pPr>
              <w:rPr>
                <w:rFonts w:ascii="Cambria" w:hAnsi="Cambria"/>
              </w:rPr>
            </w:pPr>
            <w:r>
              <w:rPr>
                <w:rFonts w:ascii="Cambria" w:hAnsi="Cambria"/>
              </w:rPr>
              <w:t>3</w:t>
            </w:r>
          </w:p>
        </w:tc>
        <w:tc>
          <w:tcPr>
            <w:tcW w:w="1710" w:type="dxa"/>
            <w:shd w:val="clear" w:color="auto" w:fill="auto"/>
          </w:tcPr>
          <w:p w14:paraId="5D59C99B" w14:textId="56929C58" w:rsidR="008A2B9B" w:rsidRPr="005215C8" w:rsidRDefault="009A156F" w:rsidP="00E631AF">
            <w:pPr>
              <w:rPr>
                <w:rFonts w:ascii="Cambria" w:hAnsi="Cambria"/>
              </w:rPr>
            </w:pPr>
            <w:r>
              <w:rPr>
                <w:rFonts w:ascii="Cambria" w:hAnsi="Cambria"/>
              </w:rPr>
              <w:t>Semester 1</w:t>
            </w:r>
          </w:p>
        </w:tc>
      </w:tr>
    </w:tbl>
    <w:p w14:paraId="740EBF32" w14:textId="2F523ED9" w:rsidR="005215C8" w:rsidRPr="005215C8" w:rsidRDefault="005215C8" w:rsidP="005215C8">
      <w:pPr>
        <w:spacing w:line="240" w:lineRule="auto"/>
        <w:rPr>
          <w:rFonts w:ascii="Cambria" w:hAnsi="Cambria"/>
        </w:rPr>
      </w:pPr>
      <w:r w:rsidRPr="005215C8">
        <w:rPr>
          <w:rFonts w:ascii="Cambria" w:hAnsi="Cambria"/>
        </w:rPr>
        <w:t>Required Core Total</w:t>
      </w:r>
      <w:r w:rsidR="00E631AF">
        <w:rPr>
          <w:rFonts w:ascii="Cambria" w:hAnsi="Cambria"/>
        </w:rPr>
        <w:t>:</w:t>
      </w:r>
      <w:r w:rsidRPr="005215C8">
        <w:rPr>
          <w:rFonts w:ascii="Cambria" w:hAnsi="Cambria"/>
        </w:rPr>
        <w:tab/>
      </w:r>
      <w:r w:rsidR="0077375D">
        <w:rPr>
          <w:rFonts w:ascii="Cambria" w:hAnsi="Cambria"/>
        </w:rPr>
        <w:t>9</w:t>
      </w:r>
      <w:r w:rsidRPr="005215C8">
        <w:rPr>
          <w:rFonts w:ascii="Cambria" w:hAnsi="Cambria"/>
        </w:rPr>
        <w:t xml:space="preserve"> units</w:t>
      </w:r>
    </w:p>
    <w:p w14:paraId="74C9C770" w14:textId="794C8D08" w:rsidR="005215C8" w:rsidRPr="005215C8" w:rsidRDefault="005215C8" w:rsidP="005215C8">
      <w:pPr>
        <w:spacing w:line="240" w:lineRule="auto"/>
        <w:rPr>
          <w:rFonts w:ascii="Cambria" w:hAnsi="Cambria"/>
        </w:rPr>
      </w:pPr>
      <w:r w:rsidRPr="005215C8">
        <w:rPr>
          <w:rFonts w:ascii="Cambria" w:hAnsi="Cambria"/>
        </w:rPr>
        <w:t>TOTAL UNITS</w:t>
      </w:r>
      <w:r w:rsidR="00E631AF">
        <w:rPr>
          <w:rFonts w:ascii="Cambria" w:hAnsi="Cambria"/>
        </w:rPr>
        <w:t>:</w:t>
      </w:r>
      <w:r w:rsidRPr="005215C8">
        <w:rPr>
          <w:rFonts w:ascii="Cambria" w:hAnsi="Cambria"/>
        </w:rPr>
        <w:t xml:space="preserve">  </w:t>
      </w:r>
      <w:r w:rsidRPr="005215C8">
        <w:rPr>
          <w:rFonts w:ascii="Cambria" w:hAnsi="Cambria"/>
        </w:rPr>
        <w:tab/>
      </w:r>
      <w:r w:rsidRPr="005215C8">
        <w:rPr>
          <w:rFonts w:ascii="Cambria" w:hAnsi="Cambria"/>
        </w:rPr>
        <w:tab/>
      </w:r>
      <w:r w:rsidR="0077375D">
        <w:rPr>
          <w:rFonts w:ascii="Cambria" w:hAnsi="Cambria"/>
        </w:rPr>
        <w:t>9</w:t>
      </w:r>
      <w:r w:rsidRPr="005215C8">
        <w:rPr>
          <w:rFonts w:ascii="Cambria" w:hAnsi="Cambria"/>
        </w:rPr>
        <w:t xml:space="preserve"> units</w:t>
      </w:r>
    </w:p>
    <w:p w14:paraId="0EB83A9C" w14:textId="77777777" w:rsidR="005215C8" w:rsidRPr="005215C8" w:rsidRDefault="005215C8" w:rsidP="005215C8">
      <w:pPr>
        <w:spacing w:line="240" w:lineRule="auto"/>
        <w:rPr>
          <w:rFonts w:ascii="Cambria" w:hAnsi="Cambria"/>
          <w:highlight w:val="yellow"/>
        </w:rPr>
      </w:pPr>
    </w:p>
    <w:p w14:paraId="3D6D4043" w14:textId="77777777" w:rsidR="00EB5A46" w:rsidRDefault="00EB5A46" w:rsidP="005215C8">
      <w:pPr>
        <w:jc w:val="both"/>
        <w:rPr>
          <w:rFonts w:ascii="Cambria" w:hAnsi="Cambria"/>
          <w:b/>
          <w:color w:val="auto"/>
          <w:sz w:val="22"/>
          <w:szCs w:val="22"/>
        </w:rPr>
      </w:pPr>
    </w:p>
    <w:p w14:paraId="23470FBA" w14:textId="77777777" w:rsidR="005215C8" w:rsidRDefault="005215C8" w:rsidP="005215C8">
      <w:pPr>
        <w:jc w:val="both"/>
        <w:rPr>
          <w:rFonts w:ascii="Cambria" w:hAnsi="Cambria"/>
          <w:b/>
          <w:color w:val="auto"/>
          <w:sz w:val="22"/>
          <w:szCs w:val="22"/>
        </w:rPr>
      </w:pPr>
      <w:r w:rsidRPr="005215C8">
        <w:rPr>
          <w:rFonts w:ascii="Cambria" w:hAnsi="Cambria"/>
          <w:b/>
          <w:color w:val="auto"/>
          <w:sz w:val="22"/>
          <w:szCs w:val="22"/>
        </w:rPr>
        <w:t>Item 4.  Master Planning</w:t>
      </w:r>
    </w:p>
    <w:p w14:paraId="28E711A4" w14:textId="4FE1BC35" w:rsidR="009A156F" w:rsidRPr="00586A3C" w:rsidRDefault="009A156F" w:rsidP="009A156F">
      <w:pPr>
        <w:jc w:val="both"/>
        <w:rPr>
          <w:rFonts w:ascii="Cambria" w:hAnsi="Cambria"/>
          <w:color w:val="auto"/>
          <w:sz w:val="22"/>
          <w:szCs w:val="22"/>
        </w:rPr>
      </w:pPr>
      <w:r w:rsidRPr="00586A3C">
        <w:rPr>
          <w:rFonts w:ascii="Cambria" w:hAnsi="Cambria"/>
          <w:color w:val="auto"/>
          <w:sz w:val="22"/>
          <w:szCs w:val="22"/>
        </w:rPr>
        <w:t xml:space="preserve">The MJC Logistics &amp; Supply Chain Department currently consists of one full-time instructor and two part-time instructors. The program is located on the MJC West Campus. The development of this </w:t>
      </w:r>
      <w:r w:rsidRPr="00586A3C">
        <w:rPr>
          <w:rFonts w:ascii="Cambria" w:hAnsi="Cambria"/>
          <w:color w:val="auto"/>
          <w:sz w:val="22"/>
          <w:szCs w:val="22"/>
        </w:rPr>
        <w:lastRenderedPageBreak/>
        <w:t>program at the community college is made possible via a CCPT Grant for the Northern San Joaquin Valley region.</w:t>
      </w:r>
    </w:p>
    <w:p w14:paraId="439C7CAC" w14:textId="77777777" w:rsidR="009A156F" w:rsidRPr="00586A3C" w:rsidRDefault="009A156F" w:rsidP="009A156F">
      <w:pPr>
        <w:jc w:val="both"/>
        <w:rPr>
          <w:rFonts w:ascii="Cambria" w:hAnsi="Cambria"/>
          <w:color w:val="auto"/>
          <w:sz w:val="22"/>
          <w:szCs w:val="22"/>
        </w:rPr>
      </w:pPr>
    </w:p>
    <w:p w14:paraId="65679FE2" w14:textId="77777777" w:rsidR="009A156F" w:rsidRPr="00586A3C" w:rsidRDefault="009A156F" w:rsidP="009A156F">
      <w:pPr>
        <w:jc w:val="both"/>
        <w:rPr>
          <w:rFonts w:ascii="Cambria" w:hAnsi="Cambria"/>
          <w:color w:val="auto"/>
          <w:sz w:val="22"/>
          <w:szCs w:val="22"/>
        </w:rPr>
      </w:pPr>
      <w:r w:rsidRPr="00586A3C">
        <w:rPr>
          <w:rFonts w:ascii="Cambria" w:hAnsi="Cambria"/>
          <w:color w:val="auto"/>
          <w:sz w:val="22"/>
          <w:szCs w:val="22"/>
        </w:rPr>
        <w:t>The MJC Logistics and Supply Chain Management program was initiated as part of the California Career Pathways Trust (CCPT) grant to address the needs for qualified Logistics workforce in the Central Valley. Logistics jobs are the fastest growing occupations (at an estimated 22% projected growth over 10 years) in this region which is home to an increasing number of distribution centers and plant warehouses operated by large companies such as ConAgra, E. &amp; J. Gallo Winery, Foster Farms, Frito-Lay, Save Mart, Amazon, Costco, Grainger, CVS, Americold, G-3 Enterprises, Del Monte Foods Inc., and Sierra Pacific Warehouse Group. These employers need to fill many positions in Logistics, and one of their main challenges is the significant skills gaps of the local potential workforce. The MJC Logistics and Supply Chain program is designed to help address these needs by establishing a pipeline of skilled workers for the local logistics industry.</w:t>
      </w:r>
    </w:p>
    <w:p w14:paraId="536D934B" w14:textId="77777777" w:rsidR="009A156F" w:rsidRPr="00586A3C" w:rsidRDefault="009A156F" w:rsidP="009A156F">
      <w:pPr>
        <w:jc w:val="both"/>
        <w:rPr>
          <w:rFonts w:ascii="Cambria" w:hAnsi="Cambria"/>
          <w:color w:val="auto"/>
          <w:sz w:val="22"/>
          <w:szCs w:val="22"/>
        </w:rPr>
      </w:pPr>
    </w:p>
    <w:p w14:paraId="2DB87731" w14:textId="5F95BFB5" w:rsidR="009A156F" w:rsidRPr="00586A3C" w:rsidRDefault="009A156F" w:rsidP="009A156F">
      <w:pPr>
        <w:jc w:val="both"/>
        <w:rPr>
          <w:rFonts w:ascii="Cambria" w:hAnsi="Cambria"/>
          <w:color w:val="auto"/>
          <w:sz w:val="22"/>
          <w:szCs w:val="22"/>
        </w:rPr>
      </w:pPr>
      <w:r w:rsidRPr="00586A3C">
        <w:rPr>
          <w:rFonts w:ascii="Cambria" w:hAnsi="Cambria"/>
          <w:color w:val="auto"/>
          <w:sz w:val="22"/>
          <w:szCs w:val="22"/>
        </w:rPr>
        <w:t xml:space="preserve">MJC Logistics-Supply Chain Faculty are actively involved in advisories meeting participation at the local, regional, state and national level with organizations </w:t>
      </w:r>
      <w:r>
        <w:rPr>
          <w:rFonts w:ascii="Cambria" w:hAnsi="Cambria"/>
          <w:color w:val="auto"/>
          <w:sz w:val="22"/>
          <w:szCs w:val="22"/>
        </w:rPr>
        <w:t>inclusive of MHI and APICS</w:t>
      </w:r>
      <w:r w:rsidRPr="00586A3C">
        <w:rPr>
          <w:rFonts w:ascii="Cambria" w:hAnsi="Cambria"/>
          <w:color w:val="auto"/>
          <w:sz w:val="22"/>
          <w:szCs w:val="22"/>
        </w:rPr>
        <w:t xml:space="preserve">. In addition, MJC Logistics-Supply Chain Faculty are working with a regional network of community college, university and high school educators and the local food manufacturing, distribution and warehouse industry.  The department brings together local employers from local facilities with distribution, warehousing, cold storage, fulfillment center needs. At present, this advisory group has education representatives from Patterson High School, Merced County Office of Education, Stanislaus County Office of Education and Modesto Junior College. This group evaluates the responsiveness of secondary and postsecondary programs against the needs of the industry. The </w:t>
      </w:r>
      <w:r w:rsidRPr="00586A3C">
        <w:rPr>
          <w:rFonts w:ascii="Cambria" w:hAnsi="Cambria"/>
          <w:b/>
          <w:color w:val="auto"/>
          <w:sz w:val="22"/>
          <w:szCs w:val="22"/>
        </w:rPr>
        <w:t xml:space="preserve">Logistics &amp; Supply Chain Management </w:t>
      </w:r>
      <w:r>
        <w:rPr>
          <w:rFonts w:ascii="Cambria" w:hAnsi="Cambria"/>
          <w:b/>
          <w:color w:val="auto"/>
          <w:sz w:val="22"/>
          <w:szCs w:val="22"/>
        </w:rPr>
        <w:t>Program</w:t>
      </w:r>
      <w:r w:rsidRPr="00586A3C">
        <w:rPr>
          <w:rFonts w:ascii="Cambria" w:hAnsi="Cambria"/>
          <w:color w:val="auto"/>
          <w:sz w:val="22"/>
          <w:szCs w:val="22"/>
        </w:rPr>
        <w:t xml:space="preserve"> </w:t>
      </w:r>
      <w:r w:rsidR="0061337D">
        <w:rPr>
          <w:rFonts w:ascii="Cambria" w:hAnsi="Cambria"/>
          <w:color w:val="auto"/>
          <w:sz w:val="22"/>
          <w:szCs w:val="22"/>
        </w:rPr>
        <w:t xml:space="preserve">offers </w:t>
      </w:r>
      <w:r w:rsidRPr="00586A3C">
        <w:rPr>
          <w:rFonts w:ascii="Cambria" w:hAnsi="Cambria"/>
          <w:color w:val="auto"/>
          <w:sz w:val="22"/>
          <w:szCs w:val="22"/>
        </w:rPr>
        <w:t>certificate and degree option</w:t>
      </w:r>
      <w:r w:rsidR="0061337D">
        <w:rPr>
          <w:rFonts w:ascii="Cambria" w:hAnsi="Cambria"/>
          <w:color w:val="auto"/>
          <w:sz w:val="22"/>
          <w:szCs w:val="22"/>
        </w:rPr>
        <w:t>s</w:t>
      </w:r>
      <w:r w:rsidRPr="00586A3C">
        <w:rPr>
          <w:rFonts w:ascii="Cambria" w:hAnsi="Cambria"/>
          <w:color w:val="auto"/>
          <w:sz w:val="22"/>
          <w:szCs w:val="22"/>
        </w:rPr>
        <w:t xml:space="preserve"> </w:t>
      </w:r>
      <w:r w:rsidR="0061337D">
        <w:rPr>
          <w:rFonts w:ascii="Cambria" w:hAnsi="Cambria"/>
          <w:color w:val="auto"/>
          <w:sz w:val="22"/>
          <w:szCs w:val="22"/>
        </w:rPr>
        <w:t>to</w:t>
      </w:r>
      <w:r w:rsidRPr="00586A3C">
        <w:rPr>
          <w:rFonts w:ascii="Cambria" w:hAnsi="Cambria"/>
          <w:color w:val="auto"/>
          <w:sz w:val="22"/>
          <w:szCs w:val="22"/>
        </w:rPr>
        <w:t xml:space="preserve"> students at MJC; and therefore, appropriate to the objectives and conditions of higher education and community college education in California pursuant to Title 5 sections 55130(b)(6) and 55130(b)(7).</w:t>
      </w:r>
    </w:p>
    <w:p w14:paraId="78330DB0" w14:textId="77777777" w:rsidR="00EB5A46" w:rsidRDefault="00EB5A46" w:rsidP="005215C8">
      <w:pPr>
        <w:jc w:val="both"/>
        <w:rPr>
          <w:rFonts w:ascii="Cambria" w:hAnsi="Cambria"/>
          <w:b/>
          <w:color w:val="C00000"/>
          <w:sz w:val="22"/>
          <w:szCs w:val="22"/>
        </w:rPr>
      </w:pPr>
    </w:p>
    <w:p w14:paraId="59A0FED7" w14:textId="77777777" w:rsidR="00EB5A46" w:rsidRPr="005215C8" w:rsidRDefault="00EB5A46" w:rsidP="005215C8">
      <w:pPr>
        <w:jc w:val="both"/>
        <w:rPr>
          <w:rFonts w:ascii="Cambria" w:hAnsi="Cambria"/>
          <w:b/>
          <w:color w:val="C00000"/>
          <w:sz w:val="22"/>
          <w:szCs w:val="22"/>
        </w:rPr>
      </w:pPr>
    </w:p>
    <w:p w14:paraId="105D5926" w14:textId="77777777" w:rsidR="005215C8" w:rsidRPr="005215C8" w:rsidRDefault="005215C8" w:rsidP="005215C8">
      <w:pPr>
        <w:jc w:val="both"/>
        <w:rPr>
          <w:rFonts w:ascii="Cambria" w:hAnsi="Cambria"/>
          <w:b/>
          <w:color w:val="auto"/>
          <w:sz w:val="22"/>
          <w:szCs w:val="22"/>
        </w:rPr>
      </w:pPr>
    </w:p>
    <w:p w14:paraId="6831AE84" w14:textId="77777777"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t>Item 5.  Enrollment and Completer Projections</w:t>
      </w:r>
    </w:p>
    <w:p w14:paraId="5500E222" w14:textId="77777777" w:rsidR="005215C8" w:rsidRPr="005215C8" w:rsidRDefault="005215C8" w:rsidP="005215C8">
      <w:pPr>
        <w:jc w:val="both"/>
        <w:rPr>
          <w:rFonts w:ascii="Cambria" w:hAnsi="Cambria" w:cs="Arial"/>
          <w:color w:val="auto"/>
          <w:spacing w:val="-4"/>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40"/>
        <w:gridCol w:w="1362"/>
        <w:gridCol w:w="1500"/>
      </w:tblGrid>
      <w:tr w:rsidR="005215C8" w:rsidRPr="005215C8" w14:paraId="566B4159" w14:textId="77777777" w:rsidTr="00E631AF">
        <w:tc>
          <w:tcPr>
            <w:tcW w:w="2970" w:type="dxa"/>
            <w:gridSpan w:val="2"/>
            <w:shd w:val="clear" w:color="auto" w:fill="auto"/>
          </w:tcPr>
          <w:p w14:paraId="1DF00693" w14:textId="77777777" w:rsidR="005215C8" w:rsidRPr="005215C8" w:rsidRDefault="005215C8" w:rsidP="00E631AF">
            <w:pPr>
              <w:rPr>
                <w:rFonts w:ascii="Cambria" w:hAnsi="Cambria" w:cs="Arial"/>
                <w:color w:val="auto"/>
                <w:spacing w:val="-4"/>
                <w:sz w:val="22"/>
                <w:szCs w:val="22"/>
              </w:rPr>
            </w:pPr>
          </w:p>
        </w:tc>
        <w:tc>
          <w:tcPr>
            <w:tcW w:w="2880" w:type="dxa"/>
            <w:gridSpan w:val="2"/>
            <w:shd w:val="clear" w:color="auto" w:fill="auto"/>
          </w:tcPr>
          <w:p w14:paraId="1C38EF2D" w14:textId="5E1D8194" w:rsidR="005215C8" w:rsidRPr="005215C8" w:rsidRDefault="0061337D" w:rsidP="00E631AF">
            <w:pPr>
              <w:jc w:val="center"/>
              <w:rPr>
                <w:rFonts w:ascii="Cambria" w:hAnsi="Cambria" w:cs="Arial"/>
                <w:color w:val="auto"/>
                <w:spacing w:val="-4"/>
                <w:sz w:val="22"/>
                <w:szCs w:val="22"/>
              </w:rPr>
            </w:pPr>
            <w:r>
              <w:rPr>
                <w:rFonts w:ascii="Cambria" w:hAnsi="Cambria" w:cs="Arial"/>
                <w:color w:val="auto"/>
                <w:spacing w:val="-4"/>
                <w:sz w:val="22"/>
                <w:szCs w:val="22"/>
              </w:rPr>
              <w:t>Year 1</w:t>
            </w:r>
          </w:p>
        </w:tc>
        <w:tc>
          <w:tcPr>
            <w:tcW w:w="2862" w:type="dxa"/>
            <w:gridSpan w:val="2"/>
            <w:shd w:val="clear" w:color="auto" w:fill="auto"/>
          </w:tcPr>
          <w:p w14:paraId="4F3C468C" w14:textId="1A6530E9" w:rsidR="005215C8" w:rsidRPr="005215C8" w:rsidRDefault="005215C8" w:rsidP="00E631AF">
            <w:pPr>
              <w:jc w:val="center"/>
              <w:rPr>
                <w:rFonts w:ascii="Cambria" w:hAnsi="Cambria" w:cs="Arial"/>
                <w:color w:val="auto"/>
                <w:spacing w:val="-4"/>
                <w:sz w:val="22"/>
                <w:szCs w:val="22"/>
              </w:rPr>
            </w:pPr>
            <w:r w:rsidRPr="005215C8">
              <w:rPr>
                <w:rFonts w:ascii="Cambria" w:hAnsi="Cambria" w:cs="Arial"/>
                <w:color w:val="auto"/>
                <w:spacing w:val="-4"/>
                <w:sz w:val="22"/>
                <w:szCs w:val="22"/>
              </w:rPr>
              <w:t>Year 2</w:t>
            </w:r>
          </w:p>
        </w:tc>
      </w:tr>
      <w:tr w:rsidR="005215C8" w:rsidRPr="005215C8" w14:paraId="782BBE9D" w14:textId="77777777" w:rsidTr="00E631AF">
        <w:tc>
          <w:tcPr>
            <w:tcW w:w="1530" w:type="dxa"/>
            <w:shd w:val="clear" w:color="auto" w:fill="auto"/>
          </w:tcPr>
          <w:p w14:paraId="6BB6E106"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CB01: Course Department Number</w:t>
            </w:r>
          </w:p>
        </w:tc>
        <w:tc>
          <w:tcPr>
            <w:tcW w:w="1440" w:type="dxa"/>
            <w:shd w:val="clear" w:color="auto" w:fill="auto"/>
          </w:tcPr>
          <w:p w14:paraId="61E3A062" w14:textId="77777777" w:rsidR="005215C8" w:rsidRPr="005215C8" w:rsidRDefault="005215C8" w:rsidP="00E631AF">
            <w:pPr>
              <w:rPr>
                <w:rFonts w:ascii="Cambria" w:hAnsi="Cambria" w:cs="Arial"/>
                <w:color w:val="auto"/>
                <w:spacing w:val="-4"/>
                <w:sz w:val="22"/>
                <w:szCs w:val="22"/>
              </w:rPr>
            </w:pPr>
          </w:p>
          <w:p w14:paraId="748CBD85"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CB02: Course Title</w:t>
            </w:r>
          </w:p>
        </w:tc>
        <w:tc>
          <w:tcPr>
            <w:tcW w:w="1440" w:type="dxa"/>
            <w:shd w:val="clear" w:color="auto" w:fill="auto"/>
          </w:tcPr>
          <w:p w14:paraId="564F8310" w14:textId="77777777" w:rsidR="005215C8" w:rsidRPr="005215C8" w:rsidRDefault="005215C8" w:rsidP="00E631AF">
            <w:pPr>
              <w:rPr>
                <w:rFonts w:ascii="Cambria" w:hAnsi="Cambria" w:cs="Arial"/>
                <w:color w:val="auto"/>
                <w:spacing w:val="-4"/>
                <w:sz w:val="22"/>
                <w:szCs w:val="22"/>
              </w:rPr>
            </w:pPr>
          </w:p>
          <w:p w14:paraId="4363DE72"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Annual # Sections</w:t>
            </w:r>
          </w:p>
        </w:tc>
        <w:tc>
          <w:tcPr>
            <w:tcW w:w="1440" w:type="dxa"/>
            <w:shd w:val="clear" w:color="auto" w:fill="auto"/>
          </w:tcPr>
          <w:p w14:paraId="695988E3"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Annual Enrollment Total</w:t>
            </w:r>
          </w:p>
        </w:tc>
        <w:tc>
          <w:tcPr>
            <w:tcW w:w="1362" w:type="dxa"/>
            <w:shd w:val="clear" w:color="auto" w:fill="auto"/>
          </w:tcPr>
          <w:p w14:paraId="2AE565A0" w14:textId="77777777" w:rsidR="005215C8" w:rsidRPr="005215C8" w:rsidRDefault="005215C8" w:rsidP="00E631AF">
            <w:pPr>
              <w:rPr>
                <w:rFonts w:ascii="Cambria" w:hAnsi="Cambria" w:cs="Arial"/>
                <w:color w:val="auto"/>
                <w:spacing w:val="-4"/>
                <w:sz w:val="22"/>
                <w:szCs w:val="22"/>
              </w:rPr>
            </w:pPr>
          </w:p>
          <w:p w14:paraId="3D7879F3"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Annual # Sections</w:t>
            </w:r>
          </w:p>
        </w:tc>
        <w:tc>
          <w:tcPr>
            <w:tcW w:w="1500" w:type="dxa"/>
            <w:shd w:val="clear" w:color="auto" w:fill="auto"/>
          </w:tcPr>
          <w:p w14:paraId="51EB3C6A"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Annual</w:t>
            </w:r>
          </w:p>
          <w:p w14:paraId="48797FE1" w14:textId="77777777"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Enrollment Total</w:t>
            </w:r>
          </w:p>
        </w:tc>
      </w:tr>
      <w:tr w:rsidR="0061337D" w:rsidRPr="005215C8" w14:paraId="7A742D50" w14:textId="77777777" w:rsidTr="00E631AF">
        <w:trPr>
          <w:trHeight w:val="188"/>
        </w:trPr>
        <w:tc>
          <w:tcPr>
            <w:tcW w:w="1530" w:type="dxa"/>
            <w:shd w:val="clear" w:color="auto" w:fill="auto"/>
          </w:tcPr>
          <w:p w14:paraId="413C921C" w14:textId="3E4CF49B" w:rsidR="0061337D" w:rsidRPr="005215C8" w:rsidRDefault="0061337D" w:rsidP="0061337D">
            <w:pPr>
              <w:rPr>
                <w:rFonts w:ascii="Cambria" w:hAnsi="Cambria" w:cs="Arial"/>
                <w:color w:val="auto"/>
                <w:spacing w:val="-4"/>
                <w:sz w:val="22"/>
                <w:szCs w:val="22"/>
              </w:rPr>
            </w:pPr>
            <w:r>
              <w:rPr>
                <w:rFonts w:ascii="Cambria" w:hAnsi="Cambria"/>
              </w:rPr>
              <w:t>LOGST 201</w:t>
            </w:r>
          </w:p>
        </w:tc>
        <w:tc>
          <w:tcPr>
            <w:tcW w:w="1440" w:type="dxa"/>
            <w:shd w:val="clear" w:color="auto" w:fill="auto"/>
          </w:tcPr>
          <w:p w14:paraId="4BBE066D" w14:textId="1900181E" w:rsidR="0061337D" w:rsidRPr="005215C8" w:rsidRDefault="0061337D" w:rsidP="0061337D">
            <w:pPr>
              <w:rPr>
                <w:rFonts w:ascii="Cambria" w:hAnsi="Cambria" w:cs="Arial"/>
                <w:color w:val="auto"/>
                <w:spacing w:val="-4"/>
                <w:sz w:val="22"/>
                <w:szCs w:val="22"/>
              </w:rPr>
            </w:pPr>
            <w:r>
              <w:rPr>
                <w:rFonts w:ascii="Cambria" w:hAnsi="Cambria"/>
              </w:rPr>
              <w:t>Introduction to Operations Management and Lean Principles</w:t>
            </w:r>
          </w:p>
        </w:tc>
        <w:tc>
          <w:tcPr>
            <w:tcW w:w="1440" w:type="dxa"/>
            <w:shd w:val="clear" w:color="auto" w:fill="auto"/>
          </w:tcPr>
          <w:p w14:paraId="54095DA9" w14:textId="580FFFC7" w:rsidR="0061337D" w:rsidRPr="005215C8" w:rsidRDefault="0061337D" w:rsidP="00DF3B89">
            <w:pPr>
              <w:jc w:val="center"/>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tcPr>
          <w:p w14:paraId="065B02FA" w14:textId="05AA2CBD" w:rsidR="0061337D" w:rsidRPr="005215C8" w:rsidRDefault="0061337D" w:rsidP="00DF3B89">
            <w:pPr>
              <w:jc w:val="center"/>
              <w:rPr>
                <w:rFonts w:ascii="Cambria" w:hAnsi="Cambria" w:cs="Arial"/>
                <w:color w:val="auto"/>
                <w:spacing w:val="-4"/>
                <w:sz w:val="22"/>
                <w:szCs w:val="22"/>
              </w:rPr>
            </w:pPr>
            <w:r>
              <w:rPr>
                <w:rFonts w:ascii="Cambria" w:hAnsi="Cambria" w:cs="Arial"/>
                <w:color w:val="auto"/>
                <w:spacing w:val="-4"/>
                <w:sz w:val="22"/>
                <w:szCs w:val="22"/>
              </w:rPr>
              <w:t>40</w:t>
            </w:r>
          </w:p>
        </w:tc>
        <w:tc>
          <w:tcPr>
            <w:tcW w:w="1362" w:type="dxa"/>
            <w:shd w:val="clear" w:color="auto" w:fill="auto"/>
          </w:tcPr>
          <w:p w14:paraId="6C8DD77B" w14:textId="21627F61" w:rsidR="0061337D" w:rsidRPr="005215C8" w:rsidRDefault="0061337D" w:rsidP="0061337D">
            <w:pPr>
              <w:rPr>
                <w:rFonts w:ascii="Cambria" w:hAnsi="Cambria" w:cs="Arial"/>
                <w:color w:val="auto"/>
                <w:spacing w:val="-4"/>
                <w:sz w:val="22"/>
                <w:szCs w:val="22"/>
              </w:rPr>
            </w:pPr>
          </w:p>
        </w:tc>
        <w:tc>
          <w:tcPr>
            <w:tcW w:w="1500" w:type="dxa"/>
            <w:shd w:val="clear" w:color="auto" w:fill="auto"/>
          </w:tcPr>
          <w:p w14:paraId="18907F66" w14:textId="1C13098F" w:rsidR="0061337D" w:rsidRPr="005215C8" w:rsidRDefault="0061337D" w:rsidP="0061337D">
            <w:pPr>
              <w:rPr>
                <w:rFonts w:ascii="Cambria" w:hAnsi="Cambria" w:cs="Arial"/>
                <w:color w:val="auto"/>
                <w:spacing w:val="-4"/>
                <w:sz w:val="22"/>
                <w:szCs w:val="22"/>
              </w:rPr>
            </w:pPr>
          </w:p>
        </w:tc>
      </w:tr>
      <w:tr w:rsidR="0061337D" w:rsidRPr="005215C8" w14:paraId="4B428B3A" w14:textId="77777777" w:rsidTr="00E631AF">
        <w:tc>
          <w:tcPr>
            <w:tcW w:w="1530" w:type="dxa"/>
            <w:shd w:val="clear" w:color="auto" w:fill="auto"/>
          </w:tcPr>
          <w:p w14:paraId="55FB5E48" w14:textId="33A9F1DE" w:rsidR="0061337D" w:rsidRPr="005215C8" w:rsidRDefault="0061337D" w:rsidP="0061337D">
            <w:pPr>
              <w:rPr>
                <w:rFonts w:ascii="Cambria" w:hAnsi="Cambria" w:cs="Arial"/>
                <w:color w:val="auto"/>
                <w:spacing w:val="-4"/>
                <w:sz w:val="22"/>
                <w:szCs w:val="22"/>
              </w:rPr>
            </w:pPr>
            <w:r>
              <w:rPr>
                <w:rFonts w:ascii="Cambria" w:hAnsi="Cambria"/>
              </w:rPr>
              <w:t>LOGST 202</w:t>
            </w:r>
          </w:p>
        </w:tc>
        <w:tc>
          <w:tcPr>
            <w:tcW w:w="1440" w:type="dxa"/>
            <w:shd w:val="clear" w:color="auto" w:fill="auto"/>
          </w:tcPr>
          <w:p w14:paraId="275CD2B0" w14:textId="19B0A99E" w:rsidR="0061337D" w:rsidRPr="005215C8" w:rsidRDefault="0061337D" w:rsidP="0061337D">
            <w:pPr>
              <w:rPr>
                <w:rFonts w:ascii="Cambria" w:hAnsi="Cambria" w:cs="Arial"/>
                <w:color w:val="auto"/>
                <w:spacing w:val="-4"/>
                <w:sz w:val="22"/>
                <w:szCs w:val="22"/>
              </w:rPr>
            </w:pPr>
            <w:r>
              <w:rPr>
                <w:rFonts w:ascii="Cambria" w:hAnsi="Cambria"/>
              </w:rPr>
              <w:t xml:space="preserve">Introduction to Supply </w:t>
            </w:r>
            <w:r>
              <w:rPr>
                <w:rFonts w:ascii="Cambria" w:hAnsi="Cambria"/>
              </w:rPr>
              <w:lastRenderedPageBreak/>
              <w:t>Chain Management</w:t>
            </w:r>
          </w:p>
        </w:tc>
        <w:tc>
          <w:tcPr>
            <w:tcW w:w="1440" w:type="dxa"/>
            <w:shd w:val="clear" w:color="auto" w:fill="auto"/>
          </w:tcPr>
          <w:p w14:paraId="2F0B7E4F" w14:textId="78D4581F" w:rsidR="0061337D" w:rsidRPr="005215C8" w:rsidRDefault="0061337D" w:rsidP="00DF3B89">
            <w:pPr>
              <w:jc w:val="center"/>
              <w:rPr>
                <w:rFonts w:ascii="Cambria" w:hAnsi="Cambria" w:cs="Arial"/>
                <w:color w:val="auto"/>
                <w:spacing w:val="-4"/>
                <w:sz w:val="22"/>
                <w:szCs w:val="22"/>
              </w:rPr>
            </w:pPr>
            <w:r>
              <w:rPr>
                <w:rFonts w:ascii="Cambria" w:hAnsi="Cambria" w:cs="Arial"/>
                <w:color w:val="auto"/>
                <w:spacing w:val="-4"/>
                <w:sz w:val="22"/>
                <w:szCs w:val="22"/>
              </w:rPr>
              <w:lastRenderedPageBreak/>
              <w:t>2</w:t>
            </w:r>
          </w:p>
        </w:tc>
        <w:tc>
          <w:tcPr>
            <w:tcW w:w="1440" w:type="dxa"/>
            <w:shd w:val="clear" w:color="auto" w:fill="auto"/>
          </w:tcPr>
          <w:p w14:paraId="66F96467" w14:textId="793227AB" w:rsidR="0061337D" w:rsidRPr="005215C8" w:rsidRDefault="0061337D" w:rsidP="00DF3B89">
            <w:pPr>
              <w:jc w:val="center"/>
              <w:rPr>
                <w:rFonts w:ascii="Cambria" w:hAnsi="Cambria" w:cs="Arial"/>
                <w:color w:val="auto"/>
                <w:spacing w:val="-4"/>
                <w:sz w:val="22"/>
                <w:szCs w:val="22"/>
              </w:rPr>
            </w:pPr>
            <w:r>
              <w:rPr>
                <w:rFonts w:ascii="Cambria" w:hAnsi="Cambria" w:cs="Arial"/>
                <w:color w:val="auto"/>
                <w:spacing w:val="-4"/>
                <w:sz w:val="22"/>
                <w:szCs w:val="22"/>
              </w:rPr>
              <w:t>40</w:t>
            </w:r>
          </w:p>
        </w:tc>
        <w:tc>
          <w:tcPr>
            <w:tcW w:w="1362" w:type="dxa"/>
            <w:shd w:val="clear" w:color="auto" w:fill="auto"/>
          </w:tcPr>
          <w:p w14:paraId="088DBD1B" w14:textId="2FA02F0C" w:rsidR="0061337D" w:rsidRPr="005215C8" w:rsidRDefault="0061337D" w:rsidP="0061337D">
            <w:pPr>
              <w:rPr>
                <w:rFonts w:ascii="Cambria" w:hAnsi="Cambria" w:cs="Arial"/>
                <w:color w:val="auto"/>
                <w:spacing w:val="-4"/>
                <w:sz w:val="22"/>
                <w:szCs w:val="22"/>
              </w:rPr>
            </w:pPr>
          </w:p>
        </w:tc>
        <w:tc>
          <w:tcPr>
            <w:tcW w:w="1500" w:type="dxa"/>
            <w:shd w:val="clear" w:color="auto" w:fill="auto"/>
          </w:tcPr>
          <w:p w14:paraId="409C67AF" w14:textId="5ABD6A34" w:rsidR="0061337D" w:rsidRPr="005215C8" w:rsidRDefault="0061337D" w:rsidP="0061337D">
            <w:pPr>
              <w:rPr>
                <w:rFonts w:ascii="Cambria" w:hAnsi="Cambria" w:cs="Arial"/>
                <w:color w:val="auto"/>
                <w:spacing w:val="-4"/>
                <w:sz w:val="22"/>
                <w:szCs w:val="22"/>
              </w:rPr>
            </w:pPr>
          </w:p>
        </w:tc>
      </w:tr>
      <w:tr w:rsidR="0061337D" w:rsidRPr="005215C8" w14:paraId="5DDFC3F3" w14:textId="77777777" w:rsidTr="00E631AF">
        <w:tc>
          <w:tcPr>
            <w:tcW w:w="1530" w:type="dxa"/>
            <w:shd w:val="clear" w:color="auto" w:fill="auto"/>
          </w:tcPr>
          <w:p w14:paraId="52E40410" w14:textId="2967CF51" w:rsidR="0061337D" w:rsidRPr="005215C8" w:rsidRDefault="0061337D" w:rsidP="0061337D">
            <w:pPr>
              <w:rPr>
                <w:rFonts w:ascii="Cambria" w:hAnsi="Cambria" w:cs="Arial"/>
                <w:color w:val="auto"/>
                <w:spacing w:val="-4"/>
                <w:sz w:val="22"/>
                <w:szCs w:val="22"/>
              </w:rPr>
            </w:pPr>
            <w:r>
              <w:rPr>
                <w:rFonts w:ascii="Cambria" w:hAnsi="Cambria"/>
              </w:rPr>
              <w:t>LOGST 206</w:t>
            </w:r>
          </w:p>
        </w:tc>
        <w:tc>
          <w:tcPr>
            <w:tcW w:w="1440" w:type="dxa"/>
            <w:shd w:val="clear" w:color="auto" w:fill="auto"/>
          </w:tcPr>
          <w:p w14:paraId="107CCB68" w14:textId="0E8923C1" w:rsidR="0061337D" w:rsidRPr="005215C8" w:rsidRDefault="0061337D" w:rsidP="0061337D">
            <w:pPr>
              <w:rPr>
                <w:rFonts w:ascii="Cambria" w:hAnsi="Cambria" w:cs="Arial"/>
                <w:color w:val="auto"/>
                <w:spacing w:val="-4"/>
                <w:sz w:val="22"/>
                <w:szCs w:val="22"/>
              </w:rPr>
            </w:pPr>
            <w:r>
              <w:rPr>
                <w:rFonts w:ascii="Cambria" w:hAnsi="Cambria"/>
              </w:rPr>
              <w:t>Introduction to Purchasing and Contracting</w:t>
            </w:r>
          </w:p>
        </w:tc>
        <w:tc>
          <w:tcPr>
            <w:tcW w:w="1440" w:type="dxa"/>
            <w:shd w:val="clear" w:color="auto" w:fill="auto"/>
          </w:tcPr>
          <w:p w14:paraId="1E941659" w14:textId="05458D82" w:rsidR="0061337D" w:rsidRPr="005215C8" w:rsidRDefault="0061337D" w:rsidP="00DF3B89">
            <w:pPr>
              <w:jc w:val="center"/>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tcPr>
          <w:p w14:paraId="322A0556" w14:textId="7A86127C" w:rsidR="0061337D" w:rsidRPr="005215C8" w:rsidRDefault="0061337D" w:rsidP="00DF3B89">
            <w:pPr>
              <w:jc w:val="center"/>
              <w:rPr>
                <w:rFonts w:ascii="Cambria" w:hAnsi="Cambria" w:cs="Arial"/>
                <w:color w:val="auto"/>
                <w:spacing w:val="-4"/>
                <w:sz w:val="22"/>
                <w:szCs w:val="22"/>
              </w:rPr>
            </w:pPr>
            <w:r>
              <w:rPr>
                <w:rFonts w:ascii="Cambria" w:hAnsi="Cambria" w:cs="Arial"/>
                <w:color w:val="auto"/>
                <w:spacing w:val="-4"/>
                <w:sz w:val="22"/>
                <w:szCs w:val="22"/>
              </w:rPr>
              <w:t>40</w:t>
            </w:r>
          </w:p>
        </w:tc>
        <w:tc>
          <w:tcPr>
            <w:tcW w:w="1362" w:type="dxa"/>
            <w:shd w:val="clear" w:color="auto" w:fill="auto"/>
          </w:tcPr>
          <w:p w14:paraId="111B8624" w14:textId="5437EE90" w:rsidR="0061337D" w:rsidRPr="005215C8" w:rsidRDefault="0061337D" w:rsidP="0061337D">
            <w:pPr>
              <w:rPr>
                <w:rFonts w:ascii="Cambria" w:hAnsi="Cambria" w:cs="Arial"/>
                <w:color w:val="auto"/>
                <w:spacing w:val="-4"/>
                <w:sz w:val="22"/>
                <w:szCs w:val="22"/>
              </w:rPr>
            </w:pPr>
          </w:p>
        </w:tc>
        <w:tc>
          <w:tcPr>
            <w:tcW w:w="1500" w:type="dxa"/>
            <w:shd w:val="clear" w:color="auto" w:fill="auto"/>
          </w:tcPr>
          <w:p w14:paraId="67F5DB02" w14:textId="2F39B740" w:rsidR="0061337D" w:rsidRPr="005215C8" w:rsidRDefault="0061337D" w:rsidP="0061337D">
            <w:pPr>
              <w:rPr>
                <w:rFonts w:ascii="Cambria" w:hAnsi="Cambria" w:cs="Arial"/>
                <w:color w:val="auto"/>
                <w:spacing w:val="-4"/>
                <w:sz w:val="22"/>
                <w:szCs w:val="22"/>
              </w:rPr>
            </w:pPr>
          </w:p>
        </w:tc>
      </w:tr>
    </w:tbl>
    <w:p w14:paraId="6C6D3484" w14:textId="77777777" w:rsidR="005215C8" w:rsidRPr="005215C8" w:rsidRDefault="005215C8" w:rsidP="005215C8">
      <w:pPr>
        <w:rPr>
          <w:rFonts w:ascii="Cambria" w:hAnsi="Cambria" w:cs="Arial"/>
          <w:color w:val="auto"/>
          <w:spacing w:val="-4"/>
          <w:sz w:val="22"/>
          <w:szCs w:val="22"/>
        </w:rPr>
      </w:pPr>
      <w:r w:rsidRPr="005215C8">
        <w:rPr>
          <w:rFonts w:ascii="Cambria" w:hAnsi="Cambria" w:cs="Arial"/>
          <w:color w:val="auto"/>
          <w:spacing w:val="-4"/>
          <w:sz w:val="22"/>
          <w:szCs w:val="22"/>
        </w:rPr>
        <w:t>*Use as many rows as required to provide requested data.</w:t>
      </w:r>
    </w:p>
    <w:p w14:paraId="348493BB" w14:textId="77777777" w:rsidR="005215C8" w:rsidRPr="005215C8" w:rsidRDefault="005215C8" w:rsidP="005215C8">
      <w:pPr>
        <w:rPr>
          <w:rFonts w:ascii="Cambria" w:hAnsi="Cambria" w:cs="Arial"/>
          <w:color w:val="auto"/>
          <w:spacing w:val="-4"/>
          <w:sz w:val="22"/>
          <w:szCs w:val="22"/>
        </w:rPr>
      </w:pPr>
    </w:p>
    <w:p w14:paraId="5D243670" w14:textId="35A333DE" w:rsidR="005215C8" w:rsidRDefault="005215C8" w:rsidP="005215C8">
      <w:pPr>
        <w:rPr>
          <w:rFonts w:ascii="Cambria" w:hAnsi="Cambria" w:cs="Arial"/>
          <w:color w:val="auto"/>
          <w:spacing w:val="-4"/>
          <w:sz w:val="22"/>
          <w:szCs w:val="22"/>
        </w:rPr>
      </w:pPr>
    </w:p>
    <w:p w14:paraId="51099FDE" w14:textId="77777777" w:rsidR="00864E54" w:rsidRPr="005215C8" w:rsidRDefault="00864E54" w:rsidP="005215C8">
      <w:pPr>
        <w:rPr>
          <w:rFonts w:ascii="Cambria" w:hAnsi="Cambria" w:cs="Arial"/>
          <w:color w:val="auto"/>
          <w:spacing w:val="-4"/>
          <w:sz w:val="22"/>
          <w:szCs w:val="22"/>
        </w:rPr>
      </w:pPr>
    </w:p>
    <w:p w14:paraId="514947CB" w14:textId="77777777" w:rsidR="005215C8" w:rsidRPr="005215C8" w:rsidRDefault="005215C8" w:rsidP="005215C8">
      <w:pPr>
        <w:jc w:val="both"/>
        <w:rPr>
          <w:rFonts w:ascii="Cambria" w:hAnsi="Cambria" w:cs="Arial"/>
          <w:b/>
          <w:color w:val="auto"/>
          <w:sz w:val="22"/>
          <w:szCs w:val="22"/>
        </w:rPr>
      </w:pPr>
    </w:p>
    <w:p w14:paraId="0354202D"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6.  Place of Program in Curriculum/Similar Programs</w:t>
      </w:r>
    </w:p>
    <w:p w14:paraId="2728942A" w14:textId="67E62CE5" w:rsidR="002873C3" w:rsidRPr="00586A3C" w:rsidRDefault="002873C3" w:rsidP="002873C3">
      <w:pPr>
        <w:jc w:val="both"/>
        <w:rPr>
          <w:rFonts w:ascii="Cambria" w:hAnsi="Cambria" w:cs="Arial"/>
          <w:i/>
          <w:color w:val="0000FF"/>
          <w:spacing w:val="-4"/>
          <w:sz w:val="22"/>
          <w:szCs w:val="22"/>
        </w:rPr>
      </w:pPr>
      <w:bookmarkStart w:id="0" w:name="_Hlk81053002"/>
      <w:r w:rsidRPr="00586A3C">
        <w:rPr>
          <w:rFonts w:ascii="Cambria" w:hAnsi="Cambria" w:cs="Arial"/>
          <w:color w:val="auto"/>
          <w:spacing w:val="-4"/>
          <w:sz w:val="22"/>
          <w:szCs w:val="22"/>
        </w:rPr>
        <w:t xml:space="preserve">The program provides an opportunity to offer </w:t>
      </w:r>
      <w:r>
        <w:rPr>
          <w:rFonts w:ascii="Cambria" w:hAnsi="Cambria" w:cs="Arial"/>
          <w:color w:val="auto"/>
          <w:spacing w:val="-4"/>
          <w:sz w:val="22"/>
          <w:szCs w:val="22"/>
        </w:rPr>
        <w:t xml:space="preserve">a </w:t>
      </w:r>
      <w:r w:rsidRPr="00586A3C">
        <w:rPr>
          <w:rFonts w:ascii="Cambria" w:hAnsi="Cambria" w:cs="Arial"/>
          <w:color w:val="auto"/>
          <w:spacing w:val="-4"/>
          <w:sz w:val="22"/>
          <w:szCs w:val="22"/>
        </w:rPr>
        <w:t xml:space="preserve">curriculum targeting Supply Chain professions. There </w:t>
      </w:r>
      <w:r>
        <w:rPr>
          <w:rFonts w:ascii="Cambria" w:hAnsi="Cambria" w:cs="Arial"/>
          <w:color w:val="auto"/>
          <w:spacing w:val="-4"/>
          <w:sz w:val="22"/>
          <w:szCs w:val="22"/>
        </w:rPr>
        <w:t>are a total of 7 courses that are actively being offered</w:t>
      </w:r>
      <w:r w:rsidRPr="00586A3C">
        <w:rPr>
          <w:rFonts w:ascii="Cambria" w:hAnsi="Cambria" w:cs="Arial"/>
          <w:color w:val="auto"/>
          <w:spacing w:val="-4"/>
          <w:sz w:val="22"/>
          <w:szCs w:val="22"/>
        </w:rPr>
        <w:t xml:space="preserve">. </w:t>
      </w:r>
      <w:r>
        <w:rPr>
          <w:rFonts w:ascii="Cambria" w:hAnsi="Cambria" w:cs="Arial"/>
          <w:color w:val="auto"/>
          <w:spacing w:val="-4"/>
          <w:sz w:val="22"/>
          <w:szCs w:val="22"/>
        </w:rPr>
        <w:t>Six</w:t>
      </w:r>
      <w:r w:rsidRPr="00586A3C">
        <w:rPr>
          <w:rFonts w:ascii="Cambria" w:hAnsi="Cambria" w:cs="Arial"/>
          <w:color w:val="auto"/>
          <w:spacing w:val="-4"/>
          <w:sz w:val="22"/>
          <w:szCs w:val="22"/>
        </w:rPr>
        <w:t xml:space="preserve"> of the courses are focused on certificate</w:t>
      </w:r>
      <w:r>
        <w:rPr>
          <w:rFonts w:ascii="Cambria" w:hAnsi="Cambria" w:cs="Arial"/>
          <w:color w:val="auto"/>
          <w:spacing w:val="-4"/>
          <w:sz w:val="22"/>
          <w:szCs w:val="22"/>
        </w:rPr>
        <w:t>s</w:t>
      </w:r>
      <w:r w:rsidRPr="00586A3C">
        <w:rPr>
          <w:rFonts w:ascii="Cambria" w:hAnsi="Cambria" w:cs="Arial"/>
          <w:color w:val="auto"/>
          <w:spacing w:val="-4"/>
          <w:sz w:val="22"/>
          <w:szCs w:val="22"/>
        </w:rPr>
        <w:t xml:space="preserve"> and</w:t>
      </w:r>
      <w:r>
        <w:rPr>
          <w:rFonts w:ascii="Cambria" w:hAnsi="Cambria" w:cs="Arial"/>
          <w:color w:val="auto"/>
          <w:spacing w:val="-4"/>
          <w:sz w:val="22"/>
          <w:szCs w:val="22"/>
        </w:rPr>
        <w:t xml:space="preserve"> a </w:t>
      </w:r>
      <w:r w:rsidRPr="00586A3C">
        <w:rPr>
          <w:rFonts w:ascii="Cambria" w:hAnsi="Cambria" w:cs="Arial"/>
          <w:color w:val="auto"/>
          <w:spacing w:val="-4"/>
          <w:sz w:val="22"/>
          <w:szCs w:val="22"/>
        </w:rPr>
        <w:t>degree in Supply Chain Management</w:t>
      </w:r>
      <w:r>
        <w:rPr>
          <w:rFonts w:ascii="Cambria" w:hAnsi="Cambria" w:cs="Arial"/>
          <w:color w:val="auto"/>
          <w:spacing w:val="-4"/>
          <w:sz w:val="22"/>
          <w:szCs w:val="22"/>
        </w:rPr>
        <w:t>,</w:t>
      </w:r>
      <w:r w:rsidRPr="00586A3C">
        <w:rPr>
          <w:rFonts w:ascii="Cambria" w:hAnsi="Cambria" w:cs="Arial"/>
          <w:color w:val="auto"/>
          <w:spacing w:val="-4"/>
          <w:sz w:val="22"/>
          <w:szCs w:val="22"/>
        </w:rPr>
        <w:t xml:space="preserve"> and </w:t>
      </w:r>
      <w:r>
        <w:rPr>
          <w:rFonts w:ascii="Cambria" w:hAnsi="Cambria" w:cs="Arial"/>
          <w:color w:val="auto"/>
          <w:spacing w:val="-4"/>
          <w:sz w:val="22"/>
          <w:szCs w:val="22"/>
        </w:rPr>
        <w:t>1</w:t>
      </w:r>
      <w:r w:rsidRPr="00586A3C">
        <w:rPr>
          <w:rFonts w:ascii="Cambria" w:hAnsi="Cambria" w:cs="Arial"/>
          <w:color w:val="auto"/>
          <w:spacing w:val="-4"/>
          <w:sz w:val="22"/>
          <w:szCs w:val="22"/>
        </w:rPr>
        <w:t xml:space="preserve"> course </w:t>
      </w:r>
      <w:r>
        <w:rPr>
          <w:rFonts w:ascii="Cambria" w:hAnsi="Cambria" w:cs="Arial"/>
          <w:color w:val="auto"/>
          <w:spacing w:val="-4"/>
          <w:sz w:val="22"/>
          <w:szCs w:val="22"/>
        </w:rPr>
        <w:t>is</w:t>
      </w:r>
      <w:r w:rsidRPr="00586A3C">
        <w:rPr>
          <w:rFonts w:ascii="Cambria" w:hAnsi="Cambria" w:cs="Arial"/>
          <w:color w:val="auto"/>
          <w:spacing w:val="-4"/>
          <w:sz w:val="22"/>
          <w:szCs w:val="22"/>
        </w:rPr>
        <w:t xml:space="preserve"> focused on lift truck </w:t>
      </w:r>
      <w:r>
        <w:rPr>
          <w:rFonts w:ascii="Cambria" w:hAnsi="Cambria" w:cs="Arial"/>
          <w:color w:val="auto"/>
          <w:spacing w:val="-4"/>
          <w:sz w:val="22"/>
          <w:szCs w:val="22"/>
        </w:rPr>
        <w:t xml:space="preserve">operations and safety </w:t>
      </w:r>
      <w:r w:rsidRPr="00586A3C">
        <w:rPr>
          <w:rFonts w:ascii="Cambria" w:hAnsi="Cambria" w:cs="Arial"/>
          <w:color w:val="auto"/>
          <w:spacing w:val="-4"/>
          <w:sz w:val="22"/>
          <w:szCs w:val="22"/>
        </w:rPr>
        <w:t>training. There is no program at Modesto Junior College that effectively focuses on the needs of Supply Chain professions for our local industries in agriculture, food manufacturing, warehouses, distribution centers and transport operations.</w:t>
      </w:r>
    </w:p>
    <w:bookmarkEnd w:id="0"/>
    <w:p w14:paraId="4D630144" w14:textId="77777777" w:rsidR="005215C8" w:rsidRDefault="005215C8" w:rsidP="005215C8">
      <w:pPr>
        <w:jc w:val="both"/>
        <w:rPr>
          <w:rFonts w:ascii="Cambria" w:hAnsi="Cambria"/>
          <w:b/>
          <w:color w:val="auto"/>
          <w:sz w:val="22"/>
          <w:szCs w:val="22"/>
        </w:rPr>
      </w:pPr>
    </w:p>
    <w:p w14:paraId="7509BF47" w14:textId="3AF3C7A7" w:rsidR="005215C8" w:rsidRDefault="005215C8" w:rsidP="005215C8">
      <w:pPr>
        <w:jc w:val="both"/>
        <w:rPr>
          <w:rFonts w:ascii="Cambria" w:hAnsi="Cambria"/>
          <w:b/>
          <w:color w:val="auto"/>
          <w:sz w:val="22"/>
          <w:szCs w:val="22"/>
        </w:rPr>
      </w:pPr>
      <w:r w:rsidRPr="005215C8">
        <w:rPr>
          <w:rFonts w:ascii="Cambria" w:hAnsi="Cambria"/>
          <w:b/>
          <w:color w:val="auto"/>
          <w:sz w:val="22"/>
          <w:szCs w:val="22"/>
        </w:rPr>
        <w:t>Item 7.  Similar Programs at Other Colleges in Service Area</w:t>
      </w:r>
    </w:p>
    <w:p w14:paraId="552CB81C" w14:textId="77777777" w:rsidR="002873C3" w:rsidRPr="002873C3" w:rsidRDefault="002873C3" w:rsidP="002873C3">
      <w:pPr>
        <w:keepNext/>
        <w:shd w:val="clear" w:color="auto" w:fill="FFFFFF"/>
        <w:jc w:val="both"/>
        <w:outlineLvl w:val="4"/>
        <w:rPr>
          <w:rFonts w:ascii="Cambria" w:hAnsi="Cambria"/>
          <w:b/>
          <w:sz w:val="22"/>
        </w:rPr>
      </w:pPr>
      <w:r w:rsidRPr="002873C3">
        <w:rPr>
          <w:rFonts w:ascii="Cambria" w:hAnsi="Cambria"/>
          <w:sz w:val="24"/>
          <w:szCs w:val="22"/>
        </w:rPr>
        <w:t>In the immediate region, San Joaquin Delta College is the only other community college with a Logistics program, but their program is particularly focused on transportation and international logistics. Fresno City College has some isolated logistics courses, but not a structured program. In Northern California, Skyline College and College of Alameda also have a logistics program.</w:t>
      </w:r>
    </w:p>
    <w:p w14:paraId="353F36F9" w14:textId="77777777" w:rsidR="002873C3" w:rsidRPr="002873C3" w:rsidRDefault="002873C3" w:rsidP="005215C8">
      <w:pPr>
        <w:jc w:val="both"/>
        <w:rPr>
          <w:rFonts w:ascii="Cambria" w:hAnsi="Cambria"/>
          <w:bCs/>
          <w:color w:val="auto"/>
          <w:sz w:val="22"/>
          <w:szCs w:val="22"/>
        </w:rPr>
      </w:pPr>
    </w:p>
    <w:sectPr w:rsidR="002873C3" w:rsidRPr="00287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E01AD"/>
    <w:multiLevelType w:val="hybridMultilevel"/>
    <w:tmpl w:val="F692C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965B0"/>
    <w:multiLevelType w:val="hybridMultilevel"/>
    <w:tmpl w:val="A47E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C8"/>
    <w:rsid w:val="00070AB5"/>
    <w:rsid w:val="001852D1"/>
    <w:rsid w:val="00222DFC"/>
    <w:rsid w:val="002873C3"/>
    <w:rsid w:val="002949D3"/>
    <w:rsid w:val="002A60EC"/>
    <w:rsid w:val="00303CDD"/>
    <w:rsid w:val="00382F49"/>
    <w:rsid w:val="003A5582"/>
    <w:rsid w:val="005215C8"/>
    <w:rsid w:val="00525FCF"/>
    <w:rsid w:val="005C28E8"/>
    <w:rsid w:val="0061337D"/>
    <w:rsid w:val="0073274C"/>
    <w:rsid w:val="0077375D"/>
    <w:rsid w:val="00864E54"/>
    <w:rsid w:val="008A2B9B"/>
    <w:rsid w:val="009A156F"/>
    <w:rsid w:val="00A8009E"/>
    <w:rsid w:val="00B847D2"/>
    <w:rsid w:val="00DF3B89"/>
    <w:rsid w:val="00E631AF"/>
    <w:rsid w:val="00EB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8837"/>
  <w15:chartTrackingRefBased/>
  <w15:docId w15:val="{9BF5FBF4-B53B-4380-81EC-1F7FC09D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5C8"/>
    <w:pPr>
      <w:spacing w:line="300" w:lineRule="exact"/>
    </w:pPr>
    <w:rPr>
      <w:rFonts w:ascii="Arial" w:eastAsia="Times New Roman" w:hAnsi="Arial"/>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5C8"/>
    <w:rPr>
      <w:color w:val="0000FF"/>
      <w:u w:val="single"/>
    </w:rPr>
  </w:style>
  <w:style w:type="paragraph" w:customStyle="1" w:styleId="Normal2nd">
    <w:name w:val="Normal 2nd"/>
    <w:basedOn w:val="Normal"/>
    <w:rsid w:val="005215C8"/>
    <w:pPr>
      <w:ind w:firstLine="288"/>
    </w:pPr>
  </w:style>
  <w:style w:type="table" w:styleId="TableGrid">
    <w:name w:val="Table Grid"/>
    <w:basedOn w:val="TableNormal"/>
    <w:uiPriority w:val="59"/>
    <w:rsid w:val="005215C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5C8"/>
    <w:pPr>
      <w:numPr>
        <w:numId w:val="1"/>
      </w:numPr>
      <w:spacing w:before="120" w:after="120"/>
    </w:pPr>
  </w:style>
  <w:style w:type="character" w:styleId="CommentReference">
    <w:name w:val="annotation reference"/>
    <w:rsid w:val="005215C8"/>
    <w:rPr>
      <w:sz w:val="16"/>
      <w:szCs w:val="16"/>
    </w:rPr>
  </w:style>
  <w:style w:type="paragraph" w:styleId="CommentText">
    <w:name w:val="annotation text"/>
    <w:basedOn w:val="Normal"/>
    <w:link w:val="CommentTextChar"/>
    <w:rsid w:val="005215C8"/>
  </w:style>
  <w:style w:type="character" w:customStyle="1" w:styleId="CommentTextChar">
    <w:name w:val="Comment Text Char"/>
    <w:link w:val="CommentText"/>
    <w:rsid w:val="005215C8"/>
    <w:rPr>
      <w:rFonts w:ascii="Arial" w:eastAsia="Times New Roman" w:hAnsi="Arial" w:cs="Times New Roman"/>
      <w:color w:val="404040"/>
      <w:sz w:val="20"/>
      <w:szCs w:val="20"/>
    </w:rPr>
  </w:style>
  <w:style w:type="paragraph" w:customStyle="1" w:styleId="NormalItalics">
    <w:name w:val="Normal Italics"/>
    <w:basedOn w:val="Normal2nd"/>
    <w:qFormat/>
    <w:rsid w:val="005215C8"/>
    <w:pPr>
      <w:ind w:firstLine="0"/>
    </w:pPr>
    <w:rPr>
      <w:i/>
    </w:rPr>
  </w:style>
  <w:style w:type="paragraph" w:customStyle="1" w:styleId="ListParagraph2">
    <w:name w:val="List Paragraph 2"/>
    <w:basedOn w:val="ListParagraph"/>
    <w:qFormat/>
    <w:rsid w:val="005215C8"/>
    <w:pPr>
      <w:numPr>
        <w:ilvl w:val="1"/>
      </w:numPr>
      <w:spacing w:before="0" w:after="60"/>
    </w:pPr>
  </w:style>
  <w:style w:type="paragraph" w:styleId="BalloonText">
    <w:name w:val="Balloon Text"/>
    <w:basedOn w:val="Normal"/>
    <w:link w:val="BalloonTextChar"/>
    <w:uiPriority w:val="99"/>
    <w:semiHidden/>
    <w:unhideWhenUsed/>
    <w:rsid w:val="005215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5C8"/>
    <w:rPr>
      <w:rFonts w:ascii="Tahoma" w:eastAsia="Times New Roman" w:hAnsi="Tahoma" w:cs="Tahoma"/>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Orosco Anders, Elisa</dc:creator>
  <cp:keywords/>
  <cp:lastModifiedBy>Joseph Akpovi</cp:lastModifiedBy>
  <cp:revision>9</cp:revision>
  <dcterms:created xsi:type="dcterms:W3CDTF">2021-08-28T21:03:00Z</dcterms:created>
  <dcterms:modified xsi:type="dcterms:W3CDTF">2021-10-04T00:16:00Z</dcterms:modified>
</cp:coreProperties>
</file>